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5BE44" w14:textId="77777777" w:rsidR="007067CB" w:rsidRDefault="007067CB" w:rsidP="00AE2E95">
      <w:pPr>
        <w:pStyle w:val="1"/>
      </w:pPr>
    </w:p>
    <w:p w14:paraId="12E11EEE" w14:textId="77777777" w:rsidR="0055626D" w:rsidRPr="00AE2E95" w:rsidRDefault="0055626D" w:rsidP="00AE2E95">
      <w:pPr>
        <w:pStyle w:val="1"/>
        <w:jc w:val="center"/>
        <w:rPr>
          <w:i/>
          <w:color w:val="FF0000"/>
          <w:sz w:val="44"/>
          <w:szCs w:val="44"/>
        </w:rPr>
      </w:pPr>
      <w:r w:rsidRPr="00AE2E95">
        <w:rPr>
          <w:rFonts w:asciiTheme="minorHAnsi" w:hAnsiTheme="minorHAnsi"/>
          <w:i/>
          <w:color w:val="FF0000"/>
          <w:sz w:val="44"/>
          <w:szCs w:val="44"/>
        </w:rPr>
        <w:t>SAVE THE DATE</w:t>
      </w:r>
    </w:p>
    <w:p w14:paraId="616C5D56" w14:textId="77777777" w:rsidR="003D1424" w:rsidRPr="00AE2E95" w:rsidRDefault="003D1424" w:rsidP="00AE2E95">
      <w:pPr>
        <w:rPr>
          <w:lang w:val="en-GB"/>
        </w:rPr>
      </w:pPr>
    </w:p>
    <w:p w14:paraId="15459405" w14:textId="77777777" w:rsidR="00487D17" w:rsidRPr="00AE2E95" w:rsidRDefault="003F2737" w:rsidP="00AE2E95">
      <w:pPr>
        <w:jc w:val="center"/>
        <w:rPr>
          <w:rFonts w:cstheme="minorHAnsi"/>
          <w:b/>
          <w:color w:val="FF0000"/>
          <w:lang w:val="en-GB"/>
        </w:rPr>
      </w:pPr>
      <w:r>
        <w:rPr>
          <w:rFonts w:ascii="Calibri" w:eastAsia="Times New Roman" w:hAnsi="Calibri" w:cs="Times New Roman"/>
          <w:b/>
          <w:color w:val="5A5A5A"/>
          <w:spacing w:val="15"/>
          <w:sz w:val="24"/>
          <w:szCs w:val="24"/>
          <w:lang w:val="en-GB"/>
        </w:rPr>
        <w:t>05</w:t>
      </w:r>
      <w:r w:rsidRPr="003F2737">
        <w:rPr>
          <w:rFonts w:ascii="Calibri" w:eastAsia="Times New Roman" w:hAnsi="Calibri" w:cs="Times New Roman"/>
          <w:b/>
          <w:color w:val="5A5A5A"/>
          <w:spacing w:val="15"/>
          <w:sz w:val="24"/>
          <w:szCs w:val="24"/>
          <w:vertAlign w:val="superscript"/>
          <w:lang w:val="en-GB"/>
        </w:rPr>
        <w:t>TH</w:t>
      </w:r>
      <w:r>
        <w:rPr>
          <w:rFonts w:ascii="Calibri" w:eastAsia="Times New Roman" w:hAnsi="Calibri" w:cs="Times New Roman"/>
          <w:b/>
          <w:color w:val="5A5A5A"/>
          <w:spacing w:val="15"/>
          <w:sz w:val="24"/>
          <w:szCs w:val="24"/>
          <w:lang w:val="en-GB"/>
        </w:rPr>
        <w:t xml:space="preserve"> </w:t>
      </w:r>
      <w:r w:rsidR="001D61F8">
        <w:rPr>
          <w:rFonts w:ascii="Calibri" w:eastAsia="Times New Roman" w:hAnsi="Calibri" w:cs="Times New Roman"/>
          <w:b/>
          <w:color w:val="5A5A5A"/>
          <w:spacing w:val="15"/>
          <w:sz w:val="24"/>
          <w:szCs w:val="24"/>
          <w:lang w:val="en-GB"/>
        </w:rPr>
        <w:t>June</w:t>
      </w:r>
      <w:r w:rsidR="00115F94">
        <w:rPr>
          <w:rFonts w:ascii="Calibri" w:eastAsia="Times New Roman" w:hAnsi="Calibri" w:cs="Times New Roman"/>
          <w:b/>
          <w:color w:val="5A5A5A"/>
          <w:spacing w:val="15"/>
          <w:sz w:val="24"/>
          <w:szCs w:val="24"/>
          <w:lang w:val="en-GB"/>
        </w:rPr>
        <w:t xml:space="preserve"> 20</w:t>
      </w:r>
      <w:r w:rsidR="001D61F8">
        <w:rPr>
          <w:rFonts w:ascii="Calibri" w:eastAsia="Times New Roman" w:hAnsi="Calibri" w:cs="Times New Roman"/>
          <w:b/>
          <w:color w:val="5A5A5A"/>
          <w:spacing w:val="15"/>
          <w:sz w:val="24"/>
          <w:szCs w:val="24"/>
          <w:lang w:val="en-GB"/>
        </w:rPr>
        <w:t>20</w:t>
      </w:r>
      <w:r w:rsidR="005868BD">
        <w:rPr>
          <w:rFonts w:ascii="Calibri" w:eastAsia="Times New Roman" w:hAnsi="Calibri" w:cs="Times New Roman"/>
          <w:b/>
          <w:color w:val="5A5A5A"/>
          <w:spacing w:val="15"/>
          <w:sz w:val="24"/>
          <w:szCs w:val="24"/>
          <w:lang w:val="en-GB"/>
        </w:rPr>
        <w:t xml:space="preserve"> │ Room TRE 7701│ </w:t>
      </w:r>
      <w:r w:rsidR="00CD160B" w:rsidRPr="00CD160B">
        <w:rPr>
          <w:rFonts w:cstheme="minorHAnsi"/>
          <w:b/>
          <w:color w:val="595959" w:themeColor="text1" w:themeTint="A6"/>
          <w:sz w:val="24"/>
          <w:szCs w:val="24"/>
          <w:shd w:val="clear" w:color="auto" w:fill="FFFFFF"/>
          <w:lang w:val="en-US"/>
        </w:rPr>
        <w:t>0</w:t>
      </w:r>
      <w:r w:rsidR="002D0838">
        <w:rPr>
          <w:rFonts w:cstheme="minorHAnsi"/>
          <w:b/>
          <w:color w:val="595959" w:themeColor="text1" w:themeTint="A6"/>
          <w:sz w:val="24"/>
          <w:szCs w:val="24"/>
          <w:shd w:val="clear" w:color="auto" w:fill="FFFFFF"/>
          <w:lang w:val="en-US"/>
        </w:rPr>
        <w:t>9</w:t>
      </w:r>
      <w:r w:rsidR="00CD160B" w:rsidRPr="00CD160B">
        <w:rPr>
          <w:rFonts w:cstheme="minorHAnsi"/>
          <w:b/>
          <w:color w:val="595959" w:themeColor="text1" w:themeTint="A6"/>
          <w:sz w:val="24"/>
          <w:szCs w:val="24"/>
          <w:shd w:val="clear" w:color="auto" w:fill="FFFFFF"/>
          <w:lang w:val="en-US"/>
        </w:rPr>
        <w:t>:00-1</w:t>
      </w:r>
      <w:r w:rsidR="002D0838">
        <w:rPr>
          <w:rFonts w:cstheme="minorHAnsi"/>
          <w:b/>
          <w:color w:val="595959" w:themeColor="text1" w:themeTint="A6"/>
          <w:sz w:val="24"/>
          <w:szCs w:val="24"/>
          <w:shd w:val="clear" w:color="auto" w:fill="FFFFFF"/>
          <w:lang w:val="en-US"/>
        </w:rPr>
        <w:t>7:3</w:t>
      </w:r>
      <w:r w:rsidR="00CD160B" w:rsidRPr="00CD160B">
        <w:rPr>
          <w:rFonts w:cstheme="minorHAnsi"/>
          <w:b/>
          <w:color w:val="595959" w:themeColor="text1" w:themeTint="A6"/>
          <w:sz w:val="24"/>
          <w:szCs w:val="24"/>
          <w:shd w:val="clear" w:color="auto" w:fill="FFFFFF"/>
          <w:lang w:val="en-US"/>
        </w:rPr>
        <w:t>0</w:t>
      </w:r>
      <w:r w:rsidR="007067CB" w:rsidRPr="00AE2E95">
        <w:rPr>
          <w:rFonts w:ascii="Calibri" w:eastAsia="Times New Roman" w:hAnsi="Calibri" w:cs="Times New Roman"/>
          <w:b/>
          <w:color w:val="5A5A5A"/>
          <w:spacing w:val="15"/>
          <w:sz w:val="24"/>
          <w:szCs w:val="24"/>
          <w:lang w:val="en-GB"/>
        </w:rPr>
        <w:t xml:space="preserve">│ </w:t>
      </w:r>
      <w:proofErr w:type="spellStart"/>
      <w:r w:rsidR="007067CB" w:rsidRPr="00AE2E95">
        <w:rPr>
          <w:rFonts w:ascii="Calibri" w:eastAsia="Times New Roman" w:hAnsi="Calibri" w:cs="Times New Roman"/>
          <w:b/>
          <w:color w:val="5A5A5A"/>
          <w:spacing w:val="15"/>
          <w:sz w:val="24"/>
          <w:szCs w:val="24"/>
          <w:lang w:val="en-GB"/>
        </w:rPr>
        <w:t>Trèves</w:t>
      </w:r>
      <w:proofErr w:type="spellEnd"/>
      <w:r w:rsidR="007067CB" w:rsidRPr="00AE2E95">
        <w:rPr>
          <w:rFonts w:ascii="Calibri" w:eastAsia="Times New Roman" w:hAnsi="Calibri" w:cs="Times New Roman"/>
          <w:b/>
          <w:color w:val="5A5A5A"/>
          <w:spacing w:val="15"/>
          <w:sz w:val="24"/>
          <w:szCs w:val="24"/>
          <w:lang w:val="en-GB"/>
        </w:rPr>
        <w:t xml:space="preserve"> Building │ 7th floor, 74 rue de </w:t>
      </w:r>
      <w:proofErr w:type="spellStart"/>
      <w:r w:rsidR="007067CB" w:rsidRPr="00AE2E95">
        <w:rPr>
          <w:rFonts w:ascii="Calibri" w:eastAsia="Times New Roman" w:hAnsi="Calibri" w:cs="Times New Roman"/>
          <w:b/>
          <w:color w:val="5A5A5A"/>
          <w:spacing w:val="15"/>
          <w:sz w:val="24"/>
          <w:szCs w:val="24"/>
          <w:lang w:val="en-GB"/>
        </w:rPr>
        <w:t>Trèves</w:t>
      </w:r>
      <w:proofErr w:type="spellEnd"/>
      <w:r w:rsidR="007067CB" w:rsidRPr="00AE2E95">
        <w:rPr>
          <w:rFonts w:ascii="Calibri" w:eastAsia="Times New Roman" w:hAnsi="Calibri" w:cs="Times New Roman"/>
          <w:b/>
          <w:color w:val="5A5A5A"/>
          <w:spacing w:val="15"/>
          <w:sz w:val="24"/>
          <w:szCs w:val="24"/>
          <w:lang w:val="en-GB"/>
        </w:rPr>
        <w:t xml:space="preserve"> │ European Economic and Social Committee </w:t>
      </w:r>
    </w:p>
    <w:p w14:paraId="294C4D3F" w14:textId="77777777" w:rsidR="00AE2E95" w:rsidRDefault="00AE2E95" w:rsidP="00AE2E95">
      <w:pPr>
        <w:keepNext/>
        <w:keepLines/>
        <w:spacing w:after="0" w:line="259" w:lineRule="auto"/>
        <w:jc w:val="center"/>
        <w:outlineLvl w:val="0"/>
        <w:rPr>
          <w:rFonts w:ascii="Calibri Light" w:eastAsia="Times New Roman" w:hAnsi="Calibri Light" w:cs="Times New Roman"/>
          <w:b/>
          <w:color w:val="0070C0"/>
          <w:sz w:val="36"/>
          <w:szCs w:val="36"/>
          <w:lang w:val="en-GB"/>
        </w:rPr>
      </w:pPr>
    </w:p>
    <w:p w14:paraId="6F3C4406" w14:textId="77777777" w:rsidR="001D61F8" w:rsidRPr="00617201" w:rsidRDefault="001D61F8" w:rsidP="001D61F8">
      <w:pPr>
        <w:pStyle w:val="1"/>
        <w:jc w:val="center"/>
        <w:rPr>
          <w:rFonts w:asciiTheme="minorHAnsi" w:hAnsiTheme="minorHAnsi"/>
          <w:b/>
          <w:i/>
          <w:color w:val="76923C" w:themeColor="accent3" w:themeShade="BF"/>
          <w:szCs w:val="44"/>
        </w:rPr>
      </w:pPr>
      <w:r w:rsidRPr="001D61F8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> </w:t>
      </w:r>
      <w:r w:rsidRPr="00617201">
        <w:rPr>
          <w:rFonts w:asciiTheme="minorHAnsi" w:hAnsiTheme="minorHAnsi"/>
          <w:b/>
          <w:i/>
          <w:color w:val="76923C" w:themeColor="accent3" w:themeShade="BF"/>
          <w:szCs w:val="44"/>
        </w:rPr>
        <w:t>Public Hearing</w:t>
      </w:r>
    </w:p>
    <w:p w14:paraId="760A87B9" w14:textId="77777777" w:rsidR="007067CB" w:rsidRPr="00617201" w:rsidRDefault="001D61F8" w:rsidP="001D61F8">
      <w:pPr>
        <w:pStyle w:val="1"/>
        <w:jc w:val="center"/>
        <w:rPr>
          <w:rFonts w:asciiTheme="minorHAnsi" w:hAnsiTheme="minorHAnsi"/>
          <w:b/>
          <w:i/>
          <w:color w:val="76923C" w:themeColor="accent3" w:themeShade="BF"/>
          <w:szCs w:val="44"/>
        </w:rPr>
      </w:pPr>
      <w:r w:rsidRPr="00617201">
        <w:rPr>
          <w:rFonts w:asciiTheme="minorHAnsi" w:hAnsiTheme="minorHAnsi"/>
          <w:b/>
          <w:i/>
          <w:color w:val="76923C" w:themeColor="accent3" w:themeShade="BF"/>
          <w:szCs w:val="44"/>
        </w:rPr>
        <w:t>The European Green Deal: What’s in it for European Islands?</w:t>
      </w:r>
    </w:p>
    <w:p w14:paraId="0D05B3A1" w14:textId="77777777" w:rsidR="00487D17" w:rsidRPr="001D61F8" w:rsidRDefault="00487D17" w:rsidP="001D61F8">
      <w:pPr>
        <w:pStyle w:val="1"/>
        <w:jc w:val="center"/>
        <w:rPr>
          <w:rFonts w:asciiTheme="minorHAnsi" w:hAnsiTheme="minorHAnsi"/>
          <w:b/>
          <w:i/>
          <w:color w:val="000000" w:themeColor="text1"/>
          <w:szCs w:val="44"/>
        </w:rPr>
      </w:pPr>
    </w:p>
    <w:p w14:paraId="2EC8DEDD" w14:textId="77777777" w:rsidR="006971AA" w:rsidRDefault="001D61F8" w:rsidP="006971AA">
      <w:pPr>
        <w:spacing w:line="360" w:lineRule="auto"/>
        <w:ind w:firstLine="720"/>
        <w:jc w:val="both"/>
        <w:rPr>
          <w:sz w:val="24"/>
          <w:szCs w:val="24"/>
          <w:lang w:val="en-US"/>
        </w:rPr>
      </w:pPr>
      <w:r w:rsidRPr="001D61F8">
        <w:rPr>
          <w:sz w:val="24"/>
          <w:szCs w:val="24"/>
          <w:lang w:val="en-US"/>
        </w:rPr>
        <w:t>The Network of Insular Chambers</w:t>
      </w:r>
      <w:r w:rsidR="006F2ED3">
        <w:rPr>
          <w:sz w:val="24"/>
          <w:szCs w:val="24"/>
          <w:lang w:val="en-US"/>
        </w:rPr>
        <w:t xml:space="preserve"> of Commerce and Industry</w:t>
      </w:r>
      <w:r w:rsidRPr="001D61F8">
        <w:rPr>
          <w:sz w:val="24"/>
          <w:szCs w:val="24"/>
          <w:lang w:val="en-US"/>
        </w:rPr>
        <w:t xml:space="preserve"> of the EU (INSULEUR), in partnership with the EESC, will organize a Public Hearing on Friday, 5th of June 2020 in Brussels on the “Green Deal and</w:t>
      </w:r>
      <w:r>
        <w:rPr>
          <w:sz w:val="24"/>
          <w:szCs w:val="24"/>
          <w:lang w:val="en-US"/>
        </w:rPr>
        <w:t xml:space="preserve"> Islands”. </w:t>
      </w:r>
    </w:p>
    <w:p w14:paraId="6B1A80AD" w14:textId="24E0977D" w:rsidR="006971AA" w:rsidRPr="005D25D1" w:rsidRDefault="006971AA" w:rsidP="006971AA">
      <w:pPr>
        <w:spacing w:line="360" w:lineRule="auto"/>
        <w:ind w:firstLine="720"/>
        <w:jc w:val="both"/>
        <w:rPr>
          <w:sz w:val="24"/>
          <w:szCs w:val="24"/>
          <w:lang w:val="en-US"/>
        </w:rPr>
      </w:pPr>
      <w:r w:rsidRPr="006971AA">
        <w:rPr>
          <w:sz w:val="24"/>
          <w:szCs w:val="24"/>
          <w:lang w:val="en-US"/>
        </w:rPr>
        <w:t xml:space="preserve">The Public Hearing will aim to explore all potentials provided by the EU Green Deal for Islands and insular businesses, </w:t>
      </w:r>
      <w:r w:rsidR="00617201" w:rsidRPr="006971AA">
        <w:rPr>
          <w:sz w:val="24"/>
          <w:szCs w:val="24"/>
          <w:lang w:val="en-US"/>
        </w:rPr>
        <w:t>analyze</w:t>
      </w:r>
      <w:r w:rsidRPr="006971AA">
        <w:rPr>
          <w:sz w:val="24"/>
          <w:szCs w:val="24"/>
          <w:lang w:val="en-US"/>
        </w:rPr>
        <w:t xml:space="preserve"> </w:t>
      </w:r>
      <w:bookmarkStart w:id="0" w:name="_GoBack"/>
      <w:bookmarkEnd w:id="0"/>
      <w:r w:rsidRPr="006971AA">
        <w:rPr>
          <w:sz w:val="24"/>
          <w:szCs w:val="24"/>
          <w:lang w:val="en-US"/>
        </w:rPr>
        <w:t xml:space="preserve">the key points of the Green Deal regarding island </w:t>
      </w:r>
      <w:r w:rsidR="006F2ED3">
        <w:rPr>
          <w:sz w:val="24"/>
          <w:szCs w:val="24"/>
          <w:lang w:val="en-US"/>
        </w:rPr>
        <w:t xml:space="preserve">eco-systems and </w:t>
      </w:r>
      <w:r w:rsidRPr="006971AA">
        <w:rPr>
          <w:sz w:val="24"/>
          <w:szCs w:val="24"/>
          <w:lang w:val="en-US"/>
        </w:rPr>
        <w:t>promote Islands as test-beds for the implementation of the measures provided by the ne</w:t>
      </w:r>
      <w:r>
        <w:rPr>
          <w:sz w:val="24"/>
          <w:szCs w:val="24"/>
          <w:lang w:val="en-US"/>
        </w:rPr>
        <w:t>w instruments and Actions Plans.</w:t>
      </w:r>
    </w:p>
    <w:p w14:paraId="72C7561E" w14:textId="77777777" w:rsidR="00BA00D3" w:rsidRPr="00823723" w:rsidRDefault="00BA00D3" w:rsidP="00BA00D3">
      <w:pPr>
        <w:jc w:val="center"/>
        <w:rPr>
          <w:b/>
          <w:color w:val="FF0000"/>
          <w:lang w:val="en-US"/>
        </w:rPr>
      </w:pPr>
    </w:p>
    <w:sectPr w:rsidR="00BA00D3" w:rsidRPr="00823723" w:rsidSect="00BC09C9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EA4D3" w14:textId="77777777" w:rsidR="00877D26" w:rsidRDefault="00877D26" w:rsidP="00BA00D3">
      <w:pPr>
        <w:spacing w:after="0" w:line="240" w:lineRule="auto"/>
      </w:pPr>
      <w:r>
        <w:separator/>
      </w:r>
    </w:p>
  </w:endnote>
  <w:endnote w:type="continuationSeparator" w:id="0">
    <w:p w14:paraId="5654F797" w14:textId="77777777" w:rsidR="00877D26" w:rsidRDefault="00877D26" w:rsidP="00BA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E7589" w14:textId="77777777" w:rsidR="00877D26" w:rsidRDefault="00877D26" w:rsidP="00BA00D3">
      <w:pPr>
        <w:spacing w:after="0" w:line="240" w:lineRule="auto"/>
      </w:pPr>
      <w:r>
        <w:separator/>
      </w:r>
    </w:p>
  </w:footnote>
  <w:footnote w:type="continuationSeparator" w:id="0">
    <w:p w14:paraId="595E2C58" w14:textId="77777777" w:rsidR="00877D26" w:rsidRDefault="00877D26" w:rsidP="00BA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E7FB6" w14:textId="77777777" w:rsidR="00086739" w:rsidRDefault="001D61F8" w:rsidP="005C1594">
    <w:pPr>
      <w:pStyle w:val="a3"/>
      <w:jc w:val="center"/>
      <w:rPr>
        <w:rFonts w:ascii="Georgia" w:hAnsi="Georgia"/>
        <w:noProof/>
        <w:color w:val="002060"/>
        <w:lang w:eastAsia="el-GR"/>
      </w:rPr>
    </w:pPr>
    <w:r w:rsidRPr="00BA00D3">
      <w:rPr>
        <w:noProof/>
        <w:lang w:eastAsia="el-GR"/>
      </w:rPr>
      <w:drawing>
        <wp:inline distT="0" distB="0" distL="0" distR="0" wp14:anchorId="5AF3AC9C" wp14:editId="5131CC9D">
          <wp:extent cx="1685925" cy="1552575"/>
          <wp:effectExtent l="19050" t="0" r="9525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024" cy="1561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  <w:color w:val="002060"/>
        <w:lang w:eastAsia="el-GR"/>
      </w:rPr>
      <w:drawing>
        <wp:inline distT="0" distB="0" distL="0" distR="0" wp14:anchorId="7E838B1B" wp14:editId="177C967A">
          <wp:extent cx="2990850" cy="1847850"/>
          <wp:effectExtent l="19050" t="0" r="0" b="0"/>
          <wp:docPr id="1" name="0 - Εικόνα" descr="EESC-logo-EN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SC-logo-EN-po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92398" cy="1848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16693F" w14:textId="77777777" w:rsidR="00086739" w:rsidRDefault="00086739" w:rsidP="00115F94">
    <w:pPr>
      <w:pStyle w:val="a3"/>
      <w:rPr>
        <w:rFonts w:ascii="Georgia" w:hAnsi="Georgia"/>
        <w:noProof/>
        <w:color w:val="002060"/>
        <w:lang w:eastAsia="el-GR"/>
      </w:rPr>
    </w:pPr>
  </w:p>
  <w:p w14:paraId="2BD060BE" w14:textId="77777777" w:rsidR="00BA00D3" w:rsidRDefault="00BA00D3" w:rsidP="00115F94">
    <w:pPr>
      <w:pStyle w:val="a3"/>
      <w:rPr>
        <w:lang w:val="en-US"/>
      </w:rPr>
    </w:pPr>
  </w:p>
  <w:p w14:paraId="741C1E1B" w14:textId="77777777" w:rsidR="00BA00D3" w:rsidRDefault="00BA00D3">
    <w:pPr>
      <w:pStyle w:val="a3"/>
      <w:rPr>
        <w:lang w:val="en-US"/>
      </w:rPr>
    </w:pPr>
  </w:p>
  <w:p w14:paraId="75BBDDC7" w14:textId="77777777" w:rsidR="00BA00D3" w:rsidRPr="00BA00D3" w:rsidRDefault="00BA00D3">
    <w:pPr>
      <w:pStyle w:val="a3"/>
      <w:rPr>
        <w:lang w:val="en-US"/>
      </w:rPr>
    </w:pPr>
  </w:p>
  <w:p w14:paraId="433811C1" w14:textId="77777777" w:rsidR="00BA00D3" w:rsidRPr="00086739" w:rsidRDefault="00BA00D3" w:rsidP="00086739">
    <w:pPr>
      <w:pStyle w:val="a3"/>
      <w:tabs>
        <w:tab w:val="clear" w:pos="4153"/>
        <w:tab w:val="clear" w:pos="8306"/>
        <w:tab w:val="left" w:pos="5445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0D3"/>
    <w:rsid w:val="0000062D"/>
    <w:rsid w:val="00086739"/>
    <w:rsid w:val="000E0CD1"/>
    <w:rsid w:val="00115F94"/>
    <w:rsid w:val="001D61F8"/>
    <w:rsid w:val="001E1756"/>
    <w:rsid w:val="001F6DED"/>
    <w:rsid w:val="002848C7"/>
    <w:rsid w:val="002B5BD1"/>
    <w:rsid w:val="002D0838"/>
    <w:rsid w:val="00312F2C"/>
    <w:rsid w:val="003D1424"/>
    <w:rsid w:val="003F2737"/>
    <w:rsid w:val="004779BE"/>
    <w:rsid w:val="00480912"/>
    <w:rsid w:val="00483166"/>
    <w:rsid w:val="00487D17"/>
    <w:rsid w:val="00505F01"/>
    <w:rsid w:val="00534415"/>
    <w:rsid w:val="00553DE6"/>
    <w:rsid w:val="0055626D"/>
    <w:rsid w:val="00561DE6"/>
    <w:rsid w:val="005868BD"/>
    <w:rsid w:val="005C1594"/>
    <w:rsid w:val="00617201"/>
    <w:rsid w:val="0062459F"/>
    <w:rsid w:val="0062521A"/>
    <w:rsid w:val="006405E3"/>
    <w:rsid w:val="006971AA"/>
    <w:rsid w:val="006F2ED3"/>
    <w:rsid w:val="007067CB"/>
    <w:rsid w:val="008212A4"/>
    <w:rsid w:val="00823723"/>
    <w:rsid w:val="00825AAD"/>
    <w:rsid w:val="00840E29"/>
    <w:rsid w:val="00877D26"/>
    <w:rsid w:val="00905D43"/>
    <w:rsid w:val="00910965"/>
    <w:rsid w:val="00927767"/>
    <w:rsid w:val="00935C96"/>
    <w:rsid w:val="00A24B86"/>
    <w:rsid w:val="00AE2E95"/>
    <w:rsid w:val="00B756DB"/>
    <w:rsid w:val="00BA00D3"/>
    <w:rsid w:val="00BA203B"/>
    <w:rsid w:val="00BC09C9"/>
    <w:rsid w:val="00C95049"/>
    <w:rsid w:val="00CA6D48"/>
    <w:rsid w:val="00CB451C"/>
    <w:rsid w:val="00CD160B"/>
    <w:rsid w:val="00DB1B3E"/>
    <w:rsid w:val="00E11EAC"/>
    <w:rsid w:val="00E77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13280"/>
  <w15:docId w15:val="{48859841-7580-42D2-97AC-A85AD0C5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9C9"/>
  </w:style>
  <w:style w:type="paragraph" w:styleId="1">
    <w:name w:val="heading 1"/>
    <w:basedOn w:val="a"/>
    <w:next w:val="a"/>
    <w:link w:val="1Char"/>
    <w:uiPriority w:val="9"/>
    <w:qFormat/>
    <w:rsid w:val="00BA00D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A00D3"/>
  </w:style>
  <w:style w:type="paragraph" w:styleId="a4">
    <w:name w:val="footer"/>
    <w:basedOn w:val="a"/>
    <w:link w:val="Char0"/>
    <w:uiPriority w:val="99"/>
    <w:unhideWhenUsed/>
    <w:rsid w:val="00BA0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A00D3"/>
  </w:style>
  <w:style w:type="paragraph" w:styleId="a5">
    <w:name w:val="Balloon Text"/>
    <w:basedOn w:val="a"/>
    <w:link w:val="Char1"/>
    <w:uiPriority w:val="99"/>
    <w:semiHidden/>
    <w:unhideWhenUsed/>
    <w:rsid w:val="00BA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A00D3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BA00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a6">
    <w:name w:val="Body Text"/>
    <w:basedOn w:val="a"/>
    <w:link w:val="Char2"/>
    <w:uiPriority w:val="99"/>
    <w:rsid w:val="00BA00D3"/>
    <w:pPr>
      <w:spacing w:after="0" w:line="240" w:lineRule="auto"/>
      <w:jc w:val="center"/>
    </w:pPr>
    <w:rPr>
      <w:rFonts w:ascii="Calibri" w:eastAsiaTheme="minorEastAsia" w:hAnsi="Calibri" w:cs="Calibri"/>
      <w:b/>
      <w:bCs/>
      <w:color w:val="003366"/>
      <w:lang w:val="fr-FR"/>
    </w:rPr>
  </w:style>
  <w:style w:type="character" w:customStyle="1" w:styleId="Char2">
    <w:name w:val="Σώμα κειμένου Char"/>
    <w:basedOn w:val="a0"/>
    <w:link w:val="a6"/>
    <w:uiPriority w:val="99"/>
    <w:rsid w:val="00BA00D3"/>
    <w:rPr>
      <w:rFonts w:ascii="Calibri" w:eastAsiaTheme="minorEastAsia" w:hAnsi="Calibri" w:cs="Calibri"/>
      <w:b/>
      <w:bCs/>
      <w:color w:val="003366"/>
      <w:lang w:val="fr-FR"/>
    </w:rPr>
  </w:style>
  <w:style w:type="paragraph" w:customStyle="1" w:styleId="Default">
    <w:name w:val="Default"/>
    <w:rsid w:val="004779BE"/>
    <w:pPr>
      <w:autoSpaceDE w:val="0"/>
      <w:autoSpaceDN w:val="0"/>
      <w:adjustRightInd w:val="0"/>
      <w:spacing w:after="0" w:line="288" w:lineRule="auto"/>
      <w:ind w:left="1134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styleId="a7">
    <w:name w:val="Subtitle"/>
    <w:basedOn w:val="a"/>
    <w:next w:val="a"/>
    <w:link w:val="Char3"/>
    <w:uiPriority w:val="11"/>
    <w:qFormat/>
    <w:rsid w:val="003D14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3">
    <w:name w:val="Υπότιτλος Char"/>
    <w:basedOn w:val="a0"/>
    <w:link w:val="a7"/>
    <w:uiPriority w:val="11"/>
    <w:rsid w:val="003D142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Giorgos</cp:lastModifiedBy>
  <cp:revision>2</cp:revision>
  <dcterms:created xsi:type="dcterms:W3CDTF">2020-03-06T11:14:00Z</dcterms:created>
  <dcterms:modified xsi:type="dcterms:W3CDTF">2020-03-06T11:14:00Z</dcterms:modified>
</cp:coreProperties>
</file>