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35"/>
        <w:gridCol w:w="4244"/>
        <w:gridCol w:w="4253"/>
      </w:tblGrid>
      <w:tr w:rsidR="00A51231" w:rsidRPr="008431A9" w14:paraId="2FBBCB1D" w14:textId="77777777" w:rsidTr="005A7E9A">
        <w:trPr>
          <w:trHeight w:val="1136"/>
          <w:jc w:val="center"/>
        </w:trPr>
        <w:tc>
          <w:tcPr>
            <w:tcW w:w="2135" w:type="dxa"/>
            <w:vMerge w:val="restart"/>
          </w:tcPr>
          <w:p w14:paraId="5DD08C02" w14:textId="661784E4" w:rsidR="00A51231" w:rsidRPr="008431A9" w:rsidRDefault="00832218" w:rsidP="00523E56">
            <w:pPr>
              <w:ind w:left="9"/>
              <w:jc w:val="left"/>
            </w:pPr>
            <w:r>
              <w:rPr>
                <w:noProof/>
                <w:lang w:val="en-GB" w:eastAsia="en-GB"/>
              </w:rPr>
              <w:drawing>
                <wp:inline distT="0" distB="0" distL="0" distR="0" wp14:anchorId="096289AD" wp14:editId="76779EE4">
                  <wp:extent cx="1471295" cy="1271905"/>
                  <wp:effectExtent l="0" t="0" r="0" b="4445"/>
                  <wp:docPr id="1" name="Picture 1" title="CoRLogo_D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71295" cy="1271905"/>
                          </a:xfrm>
                          <a:prstGeom prst="rect">
                            <a:avLst/>
                          </a:prstGeom>
                        </pic:spPr>
                      </pic:pic>
                    </a:graphicData>
                  </a:graphic>
                </wp:inline>
              </w:drawing>
            </w:r>
          </w:p>
        </w:tc>
        <w:tc>
          <w:tcPr>
            <w:tcW w:w="4244" w:type="dxa"/>
            <w:vMerge w:val="restart"/>
          </w:tcPr>
          <w:p w14:paraId="2498003F" w14:textId="77777777" w:rsidR="00A51231" w:rsidRPr="008431A9" w:rsidRDefault="00A51231" w:rsidP="00523E56">
            <w:pPr>
              <w:ind w:left="9"/>
              <w:jc w:val="left"/>
            </w:pPr>
            <w:r>
              <w:rPr>
                <w:noProof/>
                <w:lang w:val="en-GB" w:eastAsia="en-GB"/>
              </w:rPr>
              <w:drawing>
                <wp:anchor distT="0" distB="0" distL="114300" distR="114300" simplePos="0" relativeHeight="251658752" behindDoc="0" locked="0" layoutInCell="1" allowOverlap="1" wp14:anchorId="18BAE9E2" wp14:editId="55AB2FE8">
                  <wp:simplePos x="0" y="0"/>
                  <wp:positionH relativeFrom="column">
                    <wp:posOffset>76587</wp:posOffset>
                  </wp:positionH>
                  <wp:positionV relativeFrom="paragraph">
                    <wp:posOffset>151378</wp:posOffset>
                  </wp:positionV>
                  <wp:extent cx="2488565" cy="626110"/>
                  <wp:effectExtent l="0" t="0" r="6985" b="2540"/>
                  <wp:wrapSquare wrapText="bothSides"/>
                  <wp:docPr id="2" name="Picture 7" descr="L:\PRESS &amp; COMMUNICATIONS\COMMUNICATIONS\EUROCHAMBRES Corporate\Communications tools\LOGO\Logo kit\For screen reading\RGB\Color\Logo EUROCHAMBRES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PRESS &amp; COMMUNICATIONS\COMMUNICATIONS\EUROCHAMBRES Corporate\Communications tools\LOGO\Logo kit\For screen reading\RGB\Color\Logo EUROCHAMBRES_colou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8565" cy="626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3" w:type="dxa"/>
            <w:vAlign w:val="center"/>
          </w:tcPr>
          <w:p w14:paraId="764E2A5B" w14:textId="77777777" w:rsidR="00A51231" w:rsidRPr="00575173" w:rsidRDefault="00A51231" w:rsidP="005A7E9A">
            <w:pPr>
              <w:pStyle w:val="pressrelease"/>
              <w:jc w:val="both"/>
              <w:rPr>
                <w:sz w:val="56"/>
                <w:szCs w:val="56"/>
              </w:rPr>
            </w:pPr>
            <w:r>
              <w:rPr>
                <w:sz w:val="56"/>
                <w:szCs w:val="56"/>
              </w:rPr>
              <w:t>Pressemitteilung</w:t>
            </w:r>
          </w:p>
        </w:tc>
      </w:tr>
      <w:tr w:rsidR="00A51231" w:rsidRPr="008431A9" w14:paraId="3B0EE06C" w14:textId="77777777" w:rsidTr="005A7E9A">
        <w:trPr>
          <w:trHeight w:val="842"/>
          <w:jc w:val="center"/>
        </w:trPr>
        <w:tc>
          <w:tcPr>
            <w:tcW w:w="2135" w:type="dxa"/>
            <w:vMerge/>
          </w:tcPr>
          <w:p w14:paraId="526BDA4C" w14:textId="77777777" w:rsidR="00A51231" w:rsidRPr="008431A9" w:rsidRDefault="00A51231" w:rsidP="00BB0D77">
            <w:pPr>
              <w:jc w:val="left"/>
              <w:rPr>
                <w:noProof/>
                <w:lang w:val="en-US"/>
              </w:rPr>
            </w:pPr>
          </w:p>
        </w:tc>
        <w:tc>
          <w:tcPr>
            <w:tcW w:w="4244" w:type="dxa"/>
            <w:vMerge/>
          </w:tcPr>
          <w:p w14:paraId="0EA26962" w14:textId="77777777" w:rsidR="00A51231" w:rsidRPr="008431A9" w:rsidRDefault="00A51231" w:rsidP="00BB0D77">
            <w:pPr>
              <w:jc w:val="left"/>
              <w:rPr>
                <w:noProof/>
                <w:lang w:val="en-US"/>
              </w:rPr>
            </w:pPr>
          </w:p>
        </w:tc>
        <w:tc>
          <w:tcPr>
            <w:tcW w:w="4253" w:type="dxa"/>
            <w:vAlign w:val="center"/>
          </w:tcPr>
          <w:p w14:paraId="07B18AEE" w14:textId="77777777" w:rsidR="00A51231" w:rsidRDefault="00A51231" w:rsidP="00E156F3">
            <w:pPr>
              <w:pStyle w:val="Date1"/>
            </w:pPr>
          </w:p>
          <w:p w14:paraId="412B7406" w14:textId="3B25B5B9" w:rsidR="00A51231" w:rsidRPr="00575173" w:rsidRDefault="00A51231" w:rsidP="00932C1B">
            <w:pPr>
              <w:pStyle w:val="Date1"/>
              <w:rPr>
                <w:sz w:val="56"/>
                <w:szCs w:val="56"/>
              </w:rPr>
            </w:pPr>
            <w:r>
              <w:t>CoR/19/HGL06.de</w:t>
            </w:r>
            <w:r>
              <w:br/>
              <w:t>Brüssel, den 9. April 2019</w:t>
            </w:r>
          </w:p>
        </w:tc>
      </w:tr>
    </w:tbl>
    <w:p w14:paraId="44C46BB2" w14:textId="77777777" w:rsidR="00EC18F0" w:rsidRPr="008431A9" w:rsidRDefault="00EC18F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8"/>
      </w:tblGrid>
      <w:tr w:rsidR="0022540B" w:rsidRPr="008431A9" w14:paraId="26D22E20" w14:textId="77777777" w:rsidTr="003A0C24">
        <w:trPr>
          <w:trHeight w:val="565"/>
          <w:jc w:val="center"/>
        </w:trPr>
        <w:tc>
          <w:tcPr>
            <w:tcW w:w="10498" w:type="dxa"/>
          </w:tcPr>
          <w:p w14:paraId="3E646B0C" w14:textId="4C1E9984" w:rsidR="003A0C24" w:rsidRDefault="003A0C24" w:rsidP="002C3F6F">
            <w:pPr>
              <w:pStyle w:val="Title"/>
              <w:ind w:left="720" w:hanging="720"/>
              <w:rPr>
                <w:sz w:val="24"/>
                <w:szCs w:val="24"/>
              </w:rPr>
            </w:pPr>
            <w:r>
              <w:rPr>
                <w:sz w:val="24"/>
                <w:szCs w:val="24"/>
              </w:rPr>
              <w:t xml:space="preserve">Europäischer Ausschuss der Regionen und </w:t>
            </w:r>
            <w:r w:rsidR="005A7E9A">
              <w:rPr>
                <w:sz w:val="24"/>
                <w:szCs w:val="24"/>
              </w:rPr>
              <w:t>EUROCHAMBRES</w:t>
            </w:r>
            <w:r>
              <w:rPr>
                <w:sz w:val="24"/>
                <w:szCs w:val="24"/>
              </w:rPr>
              <w:t xml:space="preserve"> bündeln Kräfte </w:t>
            </w:r>
          </w:p>
          <w:p w14:paraId="2D6B8DF7" w14:textId="77777777" w:rsidR="000001F7" w:rsidRDefault="004868EA" w:rsidP="002C3F6F">
            <w:pPr>
              <w:pStyle w:val="Title"/>
              <w:ind w:left="720" w:hanging="720"/>
              <w:rPr>
                <w:sz w:val="24"/>
                <w:szCs w:val="24"/>
              </w:rPr>
            </w:pPr>
            <w:r>
              <w:rPr>
                <w:sz w:val="24"/>
                <w:szCs w:val="24"/>
              </w:rPr>
              <w:t>für Beschäftigung und Wachstum überall in der EU</w:t>
            </w:r>
          </w:p>
          <w:p w14:paraId="12321812" w14:textId="77777777" w:rsidR="002C3F6F" w:rsidRPr="002C3F6F" w:rsidRDefault="002C3F6F" w:rsidP="002C3F6F"/>
        </w:tc>
      </w:tr>
      <w:tr w:rsidR="0022540B" w:rsidRPr="008431A9" w14:paraId="07160083" w14:textId="77777777" w:rsidTr="003A0C24">
        <w:trPr>
          <w:trHeight w:val="221"/>
          <w:jc w:val="center"/>
        </w:trPr>
        <w:tc>
          <w:tcPr>
            <w:tcW w:w="10498" w:type="dxa"/>
          </w:tcPr>
          <w:p w14:paraId="68405551" w14:textId="77777777" w:rsidR="000001F7" w:rsidRPr="003A0C24" w:rsidRDefault="000001F7" w:rsidP="00A20542">
            <w:pPr>
              <w:pStyle w:val="Subtitle"/>
              <w:rPr>
                <w:b/>
                <w:sz w:val="24"/>
                <w:szCs w:val="24"/>
              </w:rPr>
            </w:pPr>
          </w:p>
        </w:tc>
      </w:tr>
      <w:tr w:rsidR="0075575F" w:rsidRPr="008431A9" w14:paraId="5486DFBE" w14:textId="77777777" w:rsidTr="009B4FF1">
        <w:trPr>
          <w:trHeight w:val="802"/>
          <w:jc w:val="center"/>
        </w:trPr>
        <w:tc>
          <w:tcPr>
            <w:tcW w:w="10498" w:type="dxa"/>
          </w:tcPr>
          <w:p w14:paraId="721E4D45" w14:textId="5250DF9D" w:rsidR="0075575F" w:rsidRPr="003A0C24" w:rsidRDefault="004868EA" w:rsidP="00A20542">
            <w:pPr>
              <w:rPr>
                <w:rStyle w:val="Strong"/>
                <w:color w:val="000000" w:themeColor="text1"/>
              </w:rPr>
            </w:pPr>
            <w:r>
              <w:rPr>
                <w:b/>
              </w:rPr>
              <w:t>Der Europäische Ausschuss der Regionen (</w:t>
            </w:r>
            <w:proofErr w:type="spellStart"/>
            <w:r>
              <w:rPr>
                <w:b/>
              </w:rPr>
              <w:t>AdR</w:t>
            </w:r>
            <w:proofErr w:type="spellEnd"/>
            <w:r>
              <w:rPr>
                <w:b/>
              </w:rPr>
              <w:t xml:space="preserve">) und der Verband der europäischen Industrie- und Handelskammern </w:t>
            </w:r>
            <w:r w:rsidR="005A7E9A">
              <w:rPr>
                <w:b/>
              </w:rPr>
              <w:t>EUROCHAMBRES</w:t>
            </w:r>
            <w:r>
              <w:rPr>
                <w:b/>
              </w:rPr>
              <w:t xml:space="preserve"> haben einen neuen </w:t>
            </w:r>
            <w:hyperlink r:id="rId14" w:history="1">
              <w:r>
                <w:rPr>
                  <w:rStyle w:val="Hyperlink"/>
                </w:rPr>
                <w:t>Aktionsplan</w:t>
              </w:r>
            </w:hyperlink>
            <w:r>
              <w:rPr>
                <w:b/>
              </w:rPr>
              <w:t xml:space="preserve"> angenommen. Sie wollen ihre Zusammenarbeit in den Bereichen erneuern, die für die Schaffung eines unternehmerfreundlicheren Umfelds und die Stärkung der regionalen Wirtschaftsentwicklung besonders wichtig sind.</w:t>
            </w:r>
          </w:p>
          <w:p w14:paraId="0F874C4D" w14:textId="77777777" w:rsidR="00831AA8" w:rsidRPr="003A0C24" w:rsidRDefault="00831AA8" w:rsidP="00A20542">
            <w:pPr>
              <w:rPr>
                <w:b/>
              </w:rPr>
            </w:pPr>
          </w:p>
        </w:tc>
      </w:tr>
      <w:tr w:rsidR="0022540B" w:rsidRPr="005A7E9A" w14:paraId="43BA392B" w14:textId="77777777" w:rsidTr="00E62B2F">
        <w:trPr>
          <w:trHeight w:val="2629"/>
          <w:jc w:val="center"/>
        </w:trPr>
        <w:tc>
          <w:tcPr>
            <w:tcW w:w="10498" w:type="dxa"/>
          </w:tcPr>
          <w:p w14:paraId="55425796" w14:textId="1429412A" w:rsidR="004868EA" w:rsidRPr="004868EA" w:rsidRDefault="004868EA" w:rsidP="004868EA">
            <w:pPr>
              <w:rPr>
                <w:color w:val="000000" w:themeColor="text1"/>
              </w:rPr>
            </w:pPr>
            <w:r>
              <w:rPr>
                <w:color w:val="000000" w:themeColor="text1"/>
              </w:rPr>
              <w:t xml:space="preserve">In dem von </w:t>
            </w:r>
            <w:proofErr w:type="spellStart"/>
            <w:r>
              <w:rPr>
                <w:color w:val="000000" w:themeColor="text1"/>
              </w:rPr>
              <w:t>AdR</w:t>
            </w:r>
            <w:proofErr w:type="spellEnd"/>
            <w:r>
              <w:rPr>
                <w:color w:val="000000" w:themeColor="text1"/>
              </w:rPr>
              <w:t xml:space="preserve">-Präsident Karl-Heinz Lambertz und dem Vorsitzenden von </w:t>
            </w:r>
            <w:r w:rsidR="005A7E9A">
              <w:rPr>
                <w:color w:val="000000" w:themeColor="text1"/>
              </w:rPr>
              <w:t>EUROCHAMBRES</w:t>
            </w:r>
            <w:r>
              <w:rPr>
                <w:color w:val="000000" w:themeColor="text1"/>
              </w:rPr>
              <w:t xml:space="preserve"> Christoph Leitl unterzeichneten </w:t>
            </w:r>
            <w:hyperlink r:id="rId15" w:history="1">
              <w:r>
                <w:rPr>
                  <w:rStyle w:val="Hyperlink"/>
                </w:rPr>
                <w:t>Aktionsplan</w:t>
              </w:r>
            </w:hyperlink>
            <w:r>
              <w:rPr>
                <w:color w:val="000000" w:themeColor="text1"/>
              </w:rPr>
              <w:t xml:space="preserve"> sind die Bereiche festgelegt, in denen im Zeitraum 2019–2022 zusammengearbeitet werden soll, um Jugendarbeitslosigkeit und Qualifikationslücken zu bekämpfen, das Unternehmertum zu fördern, den Zusammenhalt zu stärken und die Wettbewerbsfähigkeit der Industrie zu verbessern.</w:t>
            </w:r>
          </w:p>
          <w:p w14:paraId="6D26EDFB" w14:textId="77777777" w:rsidR="004868EA" w:rsidRPr="004868EA" w:rsidRDefault="004868EA" w:rsidP="004868EA">
            <w:pPr>
              <w:rPr>
                <w:color w:val="000000" w:themeColor="text1"/>
              </w:rPr>
            </w:pPr>
          </w:p>
          <w:p w14:paraId="0984A3E2" w14:textId="0A8BF3D4" w:rsidR="004868EA" w:rsidRPr="004868EA" w:rsidRDefault="004868EA" w:rsidP="004868EA">
            <w:pPr>
              <w:rPr>
                <w:color w:val="000000" w:themeColor="text1"/>
              </w:rPr>
            </w:pPr>
            <w:r>
              <w:rPr>
                <w:color w:val="000000" w:themeColor="text1"/>
              </w:rPr>
              <w:t xml:space="preserve">Bei der Unterzeichnung des Aktionsplans betonte der Vorsitzende von </w:t>
            </w:r>
            <w:r w:rsidR="005A7E9A">
              <w:rPr>
                <w:color w:val="000000" w:themeColor="text1"/>
              </w:rPr>
              <w:t>EUROCHAMBRES</w:t>
            </w:r>
            <w:r>
              <w:rPr>
                <w:color w:val="000000" w:themeColor="text1"/>
              </w:rPr>
              <w:t xml:space="preserve"> </w:t>
            </w:r>
            <w:r>
              <w:rPr>
                <w:b/>
                <w:color w:val="000000" w:themeColor="text1"/>
              </w:rPr>
              <w:t>Christoph Leitl</w:t>
            </w:r>
            <w:r>
              <w:rPr>
                <w:color w:val="000000" w:themeColor="text1"/>
              </w:rPr>
              <w:t xml:space="preserve">, dass seine Organisation und der </w:t>
            </w:r>
            <w:proofErr w:type="spellStart"/>
            <w:r>
              <w:rPr>
                <w:color w:val="000000" w:themeColor="text1"/>
              </w:rPr>
              <w:t>AdR</w:t>
            </w:r>
            <w:proofErr w:type="spellEnd"/>
            <w:r>
              <w:rPr>
                <w:color w:val="000000" w:themeColor="text1"/>
              </w:rPr>
              <w:t xml:space="preserve"> immer nur so stark seien wie ihre Netze:</w:t>
            </w:r>
            <w:r>
              <w:rPr>
                <w:i/>
                <w:color w:val="000000" w:themeColor="text1"/>
              </w:rPr>
              <w:t xml:space="preserve"> „Die örtlichen Industrie- und Handelskammern und die regionalen Gebietskörperschaften leisten einen entscheidenden Beitrag zur Erzielung sozialer und wirtschaftlicher Fortschritte auf der lokalen und regionalen Ebene in Europa. Wenn wir uns stärker vernetzen, können wir noch mehr bewirken. Unser gemeinsamer Aktionsplan bietet einen guten Rahmen für eine engere Zusammenarbeit und damit für die Stärkung des Wachstums auf regionaler und europäischer Ebene.“</w:t>
            </w:r>
          </w:p>
          <w:p w14:paraId="408FC595" w14:textId="77777777" w:rsidR="004868EA" w:rsidRPr="004868EA" w:rsidRDefault="004868EA" w:rsidP="004868EA">
            <w:pPr>
              <w:rPr>
                <w:color w:val="000000" w:themeColor="text1"/>
              </w:rPr>
            </w:pPr>
          </w:p>
          <w:p w14:paraId="669BAC9C" w14:textId="798B8B86" w:rsidR="004868EA" w:rsidRPr="004868EA" w:rsidRDefault="00FA15AA" w:rsidP="004868EA">
            <w:pPr>
              <w:rPr>
                <w:color w:val="000000" w:themeColor="text1"/>
              </w:rPr>
            </w:pPr>
            <w:proofErr w:type="spellStart"/>
            <w:r>
              <w:rPr>
                <w:color w:val="000000" w:themeColor="text1"/>
              </w:rPr>
              <w:t>AdR</w:t>
            </w:r>
            <w:proofErr w:type="spellEnd"/>
            <w:r>
              <w:rPr>
                <w:color w:val="000000" w:themeColor="text1"/>
              </w:rPr>
              <w:t xml:space="preserve">-Präsident </w:t>
            </w:r>
            <w:r>
              <w:rPr>
                <w:b/>
                <w:color w:val="000000" w:themeColor="text1"/>
              </w:rPr>
              <w:t>Karl-Heinz Lambertz</w:t>
            </w:r>
            <w:r>
              <w:rPr>
                <w:color w:val="000000" w:themeColor="text1"/>
              </w:rPr>
              <w:t xml:space="preserve"> ergänzte: </w:t>
            </w:r>
            <w:r>
              <w:rPr>
                <w:i/>
                <w:color w:val="000000" w:themeColor="text1"/>
              </w:rPr>
              <w:t>„Nur durch Zusammenarbeit, Partnerschaft und grenzübergreifende Maßnahmen auf der lokalen Ebene kann die EU Arbeitsplätze schaffen, das Wachstum stärken, Ungleichheiten abbauen und sicherstellen, dass niemand abgehängt wird.</w:t>
            </w:r>
            <w:r>
              <w:rPr>
                <w:color w:val="000000" w:themeColor="text1"/>
              </w:rPr>
              <w:t xml:space="preserve"> </w:t>
            </w:r>
            <w:r>
              <w:rPr>
                <w:i/>
                <w:color w:val="000000" w:themeColor="text1"/>
              </w:rPr>
              <w:t xml:space="preserve">Im Rahmen der verstärkten Zusammenarbeit zwischen dem </w:t>
            </w:r>
            <w:proofErr w:type="spellStart"/>
            <w:r>
              <w:rPr>
                <w:i/>
                <w:color w:val="000000" w:themeColor="text1"/>
              </w:rPr>
              <w:t>AdR</w:t>
            </w:r>
            <w:proofErr w:type="spellEnd"/>
            <w:r>
              <w:rPr>
                <w:i/>
                <w:color w:val="000000" w:themeColor="text1"/>
              </w:rPr>
              <w:t xml:space="preserve"> und </w:t>
            </w:r>
            <w:r w:rsidR="005A7E9A">
              <w:rPr>
                <w:i/>
                <w:color w:val="000000" w:themeColor="text1"/>
              </w:rPr>
              <w:t>EUROCHAMBRES</w:t>
            </w:r>
            <w:r>
              <w:rPr>
                <w:i/>
                <w:color w:val="000000" w:themeColor="text1"/>
              </w:rPr>
              <w:t xml:space="preserve"> bringen wir EU-weit Unternehmen und Gebietskörperschaften zusammen und ermöglichen so den Austausch von Wissen, Erfahrungen und Kompetenzen, um die Effizienz der EU zu verbessern und regionale Investitionen zu fördern.“</w:t>
            </w:r>
          </w:p>
          <w:p w14:paraId="7D39C172" w14:textId="77777777" w:rsidR="004868EA" w:rsidRPr="004868EA" w:rsidRDefault="004868EA" w:rsidP="004868EA">
            <w:pPr>
              <w:rPr>
                <w:color w:val="000000" w:themeColor="text1"/>
              </w:rPr>
            </w:pPr>
          </w:p>
          <w:p w14:paraId="2BBF3E62" w14:textId="0577582A" w:rsidR="004868EA" w:rsidRPr="004868EA" w:rsidRDefault="004868EA" w:rsidP="004868EA">
            <w:pPr>
              <w:rPr>
                <w:color w:val="000000" w:themeColor="text1"/>
              </w:rPr>
            </w:pPr>
            <w:r>
              <w:rPr>
                <w:color w:val="000000" w:themeColor="text1"/>
              </w:rPr>
              <w:t xml:space="preserve">Im Aktionsplan 2019–2022 von </w:t>
            </w:r>
            <w:proofErr w:type="spellStart"/>
            <w:r>
              <w:rPr>
                <w:color w:val="000000" w:themeColor="text1"/>
              </w:rPr>
              <w:t>AdR</w:t>
            </w:r>
            <w:proofErr w:type="spellEnd"/>
            <w:r>
              <w:rPr>
                <w:color w:val="000000" w:themeColor="text1"/>
              </w:rPr>
              <w:t xml:space="preserve"> und </w:t>
            </w:r>
            <w:r w:rsidR="005A7E9A">
              <w:rPr>
                <w:color w:val="000000" w:themeColor="text1"/>
              </w:rPr>
              <w:t>EUROCHAMBRES</w:t>
            </w:r>
            <w:r>
              <w:rPr>
                <w:color w:val="000000" w:themeColor="text1"/>
              </w:rPr>
              <w:t xml:space="preserve"> sind folgende Bereiche der Zusammenarbeit vorgesehen, die regelmäßig überprüft werden sollen:</w:t>
            </w:r>
          </w:p>
          <w:p w14:paraId="62C8F4C4" w14:textId="77777777" w:rsidR="004868EA" w:rsidRPr="004868EA" w:rsidRDefault="004868EA" w:rsidP="004868EA">
            <w:pPr>
              <w:rPr>
                <w:color w:val="000000" w:themeColor="text1"/>
              </w:rPr>
            </w:pPr>
          </w:p>
          <w:p w14:paraId="5262E1C3" w14:textId="77777777" w:rsidR="004868EA" w:rsidRPr="000B54BD" w:rsidRDefault="004868EA" w:rsidP="004868EA">
            <w:pPr>
              <w:pStyle w:val="ListParagraph"/>
              <w:numPr>
                <w:ilvl w:val="0"/>
                <w:numId w:val="5"/>
              </w:numPr>
              <w:rPr>
                <w:color w:val="000000" w:themeColor="text1"/>
              </w:rPr>
            </w:pPr>
            <w:r>
              <w:rPr>
                <w:color w:val="000000" w:themeColor="text1"/>
              </w:rPr>
              <w:t xml:space="preserve">Verstärkung der Zusammenarbeit im Bereich der </w:t>
            </w:r>
            <w:r>
              <w:rPr>
                <w:color w:val="000000" w:themeColor="text1"/>
                <w:u w:val="single"/>
              </w:rPr>
              <w:t>Legislativtätigkeit</w:t>
            </w:r>
            <w:r>
              <w:rPr>
                <w:color w:val="000000" w:themeColor="text1"/>
              </w:rPr>
              <w:t xml:space="preserve"> der EU durch den Austausch von Positionspapieren und Studien</w:t>
            </w:r>
          </w:p>
          <w:p w14:paraId="367BD885" w14:textId="77777777" w:rsidR="004868EA" w:rsidRPr="000B54BD" w:rsidRDefault="004868EA" w:rsidP="004868EA">
            <w:pPr>
              <w:pStyle w:val="ListParagraph"/>
              <w:numPr>
                <w:ilvl w:val="0"/>
                <w:numId w:val="5"/>
              </w:numPr>
              <w:rPr>
                <w:color w:val="000000" w:themeColor="text1"/>
              </w:rPr>
            </w:pPr>
            <w:r>
              <w:rPr>
                <w:color w:val="000000" w:themeColor="text1"/>
              </w:rPr>
              <w:t xml:space="preserve">Bekämpfung von </w:t>
            </w:r>
            <w:r>
              <w:rPr>
                <w:color w:val="000000" w:themeColor="text1"/>
                <w:u w:val="single"/>
              </w:rPr>
              <w:t>Jugendarbeitslosigkeit</w:t>
            </w:r>
            <w:r>
              <w:rPr>
                <w:color w:val="000000" w:themeColor="text1"/>
              </w:rPr>
              <w:t xml:space="preserve"> und </w:t>
            </w:r>
            <w:r>
              <w:rPr>
                <w:color w:val="000000" w:themeColor="text1"/>
                <w:u w:val="single"/>
              </w:rPr>
              <w:t>Qualifikationslücken</w:t>
            </w:r>
            <w:r>
              <w:rPr>
                <w:color w:val="000000" w:themeColor="text1"/>
              </w:rPr>
              <w:t xml:space="preserve"> durch Austausch innovativer und beispielhafter Vorgehensweisen</w:t>
            </w:r>
          </w:p>
          <w:p w14:paraId="482E489F" w14:textId="77777777" w:rsidR="004868EA" w:rsidRPr="000B54BD" w:rsidRDefault="00A30B71" w:rsidP="004868EA">
            <w:pPr>
              <w:pStyle w:val="ListParagraph"/>
              <w:numPr>
                <w:ilvl w:val="0"/>
                <w:numId w:val="5"/>
              </w:numPr>
              <w:rPr>
                <w:color w:val="000000" w:themeColor="text1"/>
              </w:rPr>
            </w:pPr>
            <w:r>
              <w:rPr>
                <w:color w:val="000000" w:themeColor="text1"/>
              </w:rPr>
              <w:t xml:space="preserve">Stärkung des </w:t>
            </w:r>
            <w:r>
              <w:rPr>
                <w:color w:val="000000" w:themeColor="text1"/>
                <w:u w:val="single"/>
              </w:rPr>
              <w:t>Unternehmertums</w:t>
            </w:r>
            <w:r>
              <w:rPr>
                <w:color w:val="000000" w:themeColor="text1"/>
              </w:rPr>
              <w:t xml:space="preserve"> und der </w:t>
            </w:r>
            <w:r>
              <w:rPr>
                <w:color w:val="000000" w:themeColor="text1"/>
                <w:u w:val="single"/>
              </w:rPr>
              <w:t>KMU-Strategie</w:t>
            </w:r>
            <w:r>
              <w:rPr>
                <w:color w:val="000000" w:themeColor="text1"/>
              </w:rPr>
              <w:t xml:space="preserve"> durch Förderung des Programms </w:t>
            </w:r>
            <w:hyperlink r:id="rId16" w:history="1">
              <w:r>
                <w:rPr>
                  <w:rStyle w:val="Hyperlink"/>
                </w:rPr>
                <w:t>Erasmus für junge Unternehmer</w:t>
              </w:r>
            </w:hyperlink>
            <w:r>
              <w:rPr>
                <w:color w:val="000000" w:themeColor="text1"/>
              </w:rPr>
              <w:t xml:space="preserve"> (EYE) sowie des Netzes der </w:t>
            </w:r>
            <w:hyperlink r:id="rId17" w:history="1">
              <w:r>
                <w:rPr>
                  <w:rStyle w:val="Hyperlink"/>
                </w:rPr>
                <w:t>Europäischen Unternehmerregionen</w:t>
              </w:r>
            </w:hyperlink>
            <w:r>
              <w:rPr>
                <w:color w:val="000000" w:themeColor="text1"/>
              </w:rPr>
              <w:t xml:space="preserve"> (EER)</w:t>
            </w:r>
          </w:p>
          <w:p w14:paraId="32A4E197" w14:textId="77777777" w:rsidR="004868EA" w:rsidRPr="000B54BD" w:rsidRDefault="00A30B71" w:rsidP="004868EA">
            <w:pPr>
              <w:pStyle w:val="ListParagraph"/>
              <w:numPr>
                <w:ilvl w:val="0"/>
                <w:numId w:val="5"/>
              </w:numPr>
              <w:rPr>
                <w:color w:val="000000" w:themeColor="text1"/>
              </w:rPr>
            </w:pPr>
            <w:r>
              <w:rPr>
                <w:color w:val="000000" w:themeColor="text1"/>
              </w:rPr>
              <w:t xml:space="preserve">Förderung von </w:t>
            </w:r>
            <w:r>
              <w:rPr>
                <w:color w:val="000000" w:themeColor="text1"/>
                <w:u w:val="single"/>
              </w:rPr>
              <w:t>besserer Rechtsetzung und Subsidiarität in der EU</w:t>
            </w:r>
            <w:r>
              <w:rPr>
                <w:color w:val="000000" w:themeColor="text1"/>
              </w:rPr>
              <w:t xml:space="preserve"> durch territoriale Folgenabschätzungen und die </w:t>
            </w:r>
            <w:hyperlink r:id="rId18" w:history="1">
              <w:proofErr w:type="spellStart"/>
              <w:r>
                <w:rPr>
                  <w:rStyle w:val="Hyperlink"/>
                </w:rPr>
                <w:t>RegHub</w:t>
              </w:r>
              <w:proofErr w:type="spellEnd"/>
              <w:r>
                <w:rPr>
                  <w:rStyle w:val="Hyperlink"/>
                </w:rPr>
                <w:t>-Initiative</w:t>
              </w:r>
            </w:hyperlink>
            <w:r>
              <w:rPr>
                <w:color w:val="000000" w:themeColor="text1"/>
              </w:rPr>
              <w:t xml:space="preserve"> </w:t>
            </w:r>
          </w:p>
          <w:p w14:paraId="7A6F31EC" w14:textId="77777777" w:rsidR="004868EA" w:rsidRPr="000B54BD" w:rsidRDefault="007B70E3" w:rsidP="004868EA">
            <w:pPr>
              <w:pStyle w:val="ListParagraph"/>
              <w:numPr>
                <w:ilvl w:val="0"/>
                <w:numId w:val="5"/>
              </w:numPr>
              <w:rPr>
                <w:color w:val="000000" w:themeColor="text1"/>
              </w:rPr>
            </w:pPr>
            <w:r>
              <w:rPr>
                <w:color w:val="000000" w:themeColor="text1"/>
              </w:rPr>
              <w:t xml:space="preserve">Unterstützung der </w:t>
            </w:r>
            <w:r>
              <w:rPr>
                <w:color w:val="000000" w:themeColor="text1"/>
                <w:u w:val="single"/>
              </w:rPr>
              <w:t>Zusammenarbeit in Nachbarschaftsländern</w:t>
            </w:r>
            <w:r>
              <w:rPr>
                <w:color w:val="000000" w:themeColor="text1"/>
              </w:rPr>
              <w:t xml:space="preserve"> durch eine Initiative für Jungunternehmertum in den Partnerländern des Mittelmeerraums und die Verbreitung von Informationen über den Zugang zu Finanzmitteln für lokale und regionale Gebietskörperschaften</w:t>
            </w:r>
          </w:p>
          <w:p w14:paraId="16DB234C" w14:textId="77777777" w:rsidR="004868EA" w:rsidRPr="000B54BD" w:rsidRDefault="00A30B71" w:rsidP="004868EA">
            <w:pPr>
              <w:pStyle w:val="ListParagraph"/>
              <w:numPr>
                <w:ilvl w:val="0"/>
                <w:numId w:val="5"/>
              </w:numPr>
              <w:rPr>
                <w:color w:val="000000" w:themeColor="text1"/>
              </w:rPr>
            </w:pPr>
            <w:r>
              <w:rPr>
                <w:color w:val="000000" w:themeColor="text1"/>
              </w:rPr>
              <w:t xml:space="preserve">Stärkung der </w:t>
            </w:r>
            <w:r>
              <w:rPr>
                <w:color w:val="000000" w:themeColor="text1"/>
                <w:u w:val="single"/>
              </w:rPr>
              <w:t>Kohäsionspolitik</w:t>
            </w:r>
            <w:r>
              <w:rPr>
                <w:color w:val="000000" w:themeColor="text1"/>
              </w:rPr>
              <w:t xml:space="preserve"> der EU im Rahmen der </w:t>
            </w:r>
            <w:hyperlink r:id="rId19" w:history="1">
              <w:r>
                <w:rPr>
                  <w:rStyle w:val="Hyperlink"/>
                </w:rPr>
                <w:t>#</w:t>
              </w:r>
              <w:proofErr w:type="spellStart"/>
              <w:r>
                <w:rPr>
                  <w:rStyle w:val="Hyperlink"/>
                </w:rPr>
                <w:t>CohesionAlliance</w:t>
              </w:r>
              <w:proofErr w:type="spellEnd"/>
            </w:hyperlink>
            <w:r>
              <w:rPr>
                <w:color w:val="000000" w:themeColor="text1"/>
              </w:rPr>
              <w:t>;</w:t>
            </w:r>
          </w:p>
          <w:p w14:paraId="6FE5D81F" w14:textId="44AF8688" w:rsidR="00692D0E" w:rsidRPr="007B70E3" w:rsidRDefault="00A30B71">
            <w:pPr>
              <w:pStyle w:val="ListParagraph"/>
              <w:numPr>
                <w:ilvl w:val="0"/>
                <w:numId w:val="5"/>
              </w:numPr>
              <w:rPr>
                <w:color w:val="000000" w:themeColor="text1"/>
              </w:rPr>
            </w:pPr>
            <w:r>
              <w:rPr>
                <w:color w:val="000000" w:themeColor="text1"/>
              </w:rPr>
              <w:t xml:space="preserve">Stärkung der </w:t>
            </w:r>
            <w:r>
              <w:rPr>
                <w:color w:val="000000" w:themeColor="text1"/>
                <w:u w:val="single"/>
              </w:rPr>
              <w:t>Widerstandsfähigkeit der Regionen</w:t>
            </w:r>
            <w:r>
              <w:rPr>
                <w:color w:val="000000" w:themeColor="text1"/>
              </w:rPr>
              <w:t xml:space="preserve"> durch gemeinsame Analysen zu den Auswirkungen der künftigen Handelsbeziehungen zwischen der EU-27 und dem Vereinigten Königreich, zur Wettbewerbsfähigkeit der regionalen Industrie sowie zur wirtschaftlichen, sozialen und territorialen Entwicklung von Inselgebieten im Rahmen des </w:t>
            </w:r>
            <w:hyperlink r:id="rId20" w:history="1">
              <w:r>
                <w:rPr>
                  <w:rStyle w:val="Hyperlink"/>
                </w:rPr>
                <w:t>INSULEUR-Netzes von Chambers</w:t>
              </w:r>
            </w:hyperlink>
            <w:r>
              <w:rPr>
                <w:color w:val="000000" w:themeColor="text1"/>
              </w:rPr>
              <w:t>.</w:t>
            </w:r>
          </w:p>
          <w:p w14:paraId="5FA12255" w14:textId="77777777" w:rsidR="00AD07B8" w:rsidRPr="00730560" w:rsidRDefault="00AD07B8" w:rsidP="00A20542">
            <w:pPr>
              <w:rPr>
                <w:color w:val="000000" w:themeColor="text1"/>
              </w:rPr>
            </w:pPr>
          </w:p>
          <w:p w14:paraId="2CBF6D34" w14:textId="77777777" w:rsidR="00E115AC" w:rsidRPr="00FA15AA" w:rsidRDefault="008D768E" w:rsidP="00A20542">
            <w:pPr>
              <w:jc w:val="left"/>
              <w:rPr>
                <w:rStyle w:val="Strong"/>
                <w:color w:val="000000" w:themeColor="text1"/>
              </w:rPr>
            </w:pPr>
            <w:r>
              <w:rPr>
                <w:rStyle w:val="Strong"/>
                <w:color w:val="000000" w:themeColor="text1"/>
              </w:rPr>
              <w:t>Ansprechpartner: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1"/>
              <w:gridCol w:w="5242"/>
            </w:tblGrid>
            <w:tr w:rsidR="00FA15AA" w:rsidRPr="005A7E9A" w14:paraId="4EDA7B3B" w14:textId="77777777" w:rsidTr="00932C1B">
              <w:tc>
                <w:tcPr>
                  <w:tcW w:w="5241" w:type="dxa"/>
                </w:tcPr>
                <w:p w14:paraId="2EB6685E" w14:textId="74236846" w:rsidR="00FA15AA" w:rsidRPr="00FA15AA" w:rsidRDefault="00FA15AA" w:rsidP="00FA15AA">
                  <w:pPr>
                    <w:jc w:val="left"/>
                    <w:rPr>
                      <w:color w:val="000000" w:themeColor="text1"/>
                    </w:rPr>
                  </w:pPr>
                  <w:r>
                    <w:rPr>
                      <w:color w:val="000000" w:themeColor="text1"/>
                    </w:rPr>
                    <w:t>Europäischer Ausschuss der Regionen</w:t>
                  </w:r>
                  <w:r>
                    <w:rPr>
                      <w:color w:val="000000" w:themeColor="text1"/>
                    </w:rPr>
                    <w:br/>
                    <w:t>Carmen Schmidle</w:t>
                  </w:r>
                </w:p>
                <w:p w14:paraId="60087E06" w14:textId="1B419FA0" w:rsidR="00FA15AA" w:rsidRPr="0005581C" w:rsidRDefault="00FA15AA" w:rsidP="00FA15AA">
                  <w:pPr>
                    <w:jc w:val="left"/>
                    <w:rPr>
                      <w:color w:val="000000" w:themeColor="text1"/>
                    </w:rPr>
                  </w:pPr>
                  <w:r>
                    <w:rPr>
                      <w:color w:val="000000" w:themeColor="text1"/>
                    </w:rPr>
                    <w:t>Tel.: +32 (0)2 282 2366</w:t>
                  </w:r>
                </w:p>
                <w:p w14:paraId="2C0DE17B" w14:textId="4ACC2C12" w:rsidR="00FA15AA" w:rsidRPr="0005581C" w:rsidRDefault="00511485" w:rsidP="00FA15AA">
                  <w:pPr>
                    <w:jc w:val="left"/>
                    <w:rPr>
                      <w:b/>
                      <w:color w:val="F59A00"/>
                    </w:rPr>
                  </w:pPr>
                  <w:hyperlink r:id="rId21" w:history="1">
                    <w:r w:rsidR="00832218">
                      <w:rPr>
                        <w:rStyle w:val="Hyperlink"/>
                      </w:rPr>
                      <w:t>Carmen.Schmidle@cor.europa.eu</w:t>
                    </w:r>
                  </w:hyperlink>
                  <w:r w:rsidR="00832218">
                    <w:t xml:space="preserve"> </w:t>
                  </w:r>
                </w:p>
              </w:tc>
              <w:tc>
                <w:tcPr>
                  <w:tcW w:w="5242" w:type="dxa"/>
                </w:tcPr>
                <w:p w14:paraId="6B36E03F" w14:textId="5135DE8E" w:rsidR="00FA15AA" w:rsidRPr="005A7E9A" w:rsidRDefault="005A7E9A" w:rsidP="00FA15AA">
                  <w:pPr>
                    <w:jc w:val="left"/>
                    <w:rPr>
                      <w:lang w:val="fr-BE"/>
                    </w:rPr>
                  </w:pPr>
                  <w:r w:rsidRPr="005A7E9A">
                    <w:rPr>
                      <w:lang w:val="fr-BE"/>
                    </w:rPr>
                    <w:t>EUROCHAMBRES</w:t>
                  </w:r>
                </w:p>
                <w:p w14:paraId="79C5BAB3" w14:textId="77777777" w:rsidR="00FA15AA" w:rsidRPr="005A7E9A" w:rsidRDefault="00FA15AA" w:rsidP="00FA15AA">
                  <w:pPr>
                    <w:jc w:val="left"/>
                    <w:rPr>
                      <w:lang w:val="fr-BE"/>
                    </w:rPr>
                  </w:pPr>
                  <w:r w:rsidRPr="005A7E9A">
                    <w:rPr>
                      <w:lang w:val="fr-BE"/>
                    </w:rPr>
                    <w:t>Luis Piselli</w:t>
                  </w:r>
                </w:p>
                <w:p w14:paraId="299210AC" w14:textId="77777777" w:rsidR="00FA15AA" w:rsidRPr="005A7E9A" w:rsidRDefault="00FA15AA" w:rsidP="00FA15AA">
                  <w:pPr>
                    <w:jc w:val="left"/>
                    <w:rPr>
                      <w:lang w:val="fr-BE"/>
                    </w:rPr>
                  </w:pPr>
                  <w:r w:rsidRPr="005A7E9A">
                    <w:rPr>
                      <w:lang w:val="fr-BE"/>
                    </w:rPr>
                    <w:t>Tel</w:t>
                  </w:r>
                  <w:proofErr w:type="gramStart"/>
                  <w:r w:rsidRPr="005A7E9A">
                    <w:rPr>
                      <w:lang w:val="fr-BE"/>
                    </w:rPr>
                    <w:t>.:</w:t>
                  </w:r>
                  <w:proofErr w:type="gramEnd"/>
                  <w:r w:rsidRPr="005A7E9A">
                    <w:rPr>
                      <w:lang w:val="fr-BE"/>
                    </w:rPr>
                    <w:t xml:space="preserve"> +32 2 282 0592</w:t>
                  </w:r>
                </w:p>
                <w:bookmarkStart w:id="0" w:name="_GoBack"/>
                <w:p w14:paraId="2B900347" w14:textId="049B5662" w:rsidR="00FA15AA" w:rsidRPr="005A7E9A" w:rsidRDefault="00511485" w:rsidP="00FA15AA">
                  <w:pPr>
                    <w:jc w:val="left"/>
                    <w:rPr>
                      <w:lang w:val="fr-BE"/>
                    </w:rPr>
                  </w:pPr>
                  <w:r>
                    <w:fldChar w:fldCharType="begin"/>
                  </w:r>
                  <w:r>
                    <w:instrText xml:space="preserve"> HYPERLINK "mailto:piselli@eurochambres.eu" </w:instrText>
                  </w:r>
                  <w:r>
                    <w:fldChar w:fldCharType="separate"/>
                  </w:r>
                  <w:r w:rsidRPr="005A7E9A">
                    <w:rPr>
                      <w:rStyle w:val="Hyperlink"/>
                      <w:lang w:val="fr-BE"/>
                    </w:rPr>
                    <w:t>piselli@eurochambres.eu</w:t>
                  </w:r>
                  <w:r>
                    <w:rPr>
                      <w:rStyle w:val="Hyperlink"/>
                      <w:lang w:val="fr-BE"/>
                    </w:rPr>
                    <w:fldChar w:fldCharType="end"/>
                  </w:r>
                  <w:r w:rsidRPr="005A7E9A">
                    <w:rPr>
                      <w:lang w:val="fr-BE"/>
                    </w:rPr>
                    <w:t xml:space="preserve"> </w:t>
                  </w:r>
                  <w:bookmarkEnd w:id="0"/>
                </w:p>
              </w:tc>
            </w:tr>
          </w:tbl>
          <w:p w14:paraId="4D9762E8" w14:textId="77777777" w:rsidR="005209B9" w:rsidRPr="0005581C" w:rsidRDefault="005209B9" w:rsidP="00FA15AA">
            <w:pPr>
              <w:jc w:val="left"/>
              <w:rPr>
                <w:lang w:val="fr-BE"/>
              </w:rPr>
            </w:pPr>
          </w:p>
        </w:tc>
      </w:tr>
      <w:tr w:rsidR="0022540B" w:rsidRPr="008431A9" w14:paraId="2F927196" w14:textId="77777777" w:rsidTr="009B4FF1">
        <w:trPr>
          <w:jc w:val="center"/>
        </w:trPr>
        <w:tc>
          <w:tcPr>
            <w:tcW w:w="10498" w:type="dxa"/>
            <w:shd w:val="clear" w:color="auto" w:fill="EAEAEA"/>
            <w:tcMar>
              <w:top w:w="170" w:type="dxa"/>
              <w:left w:w="170" w:type="dxa"/>
              <w:bottom w:w="170" w:type="dxa"/>
              <w:right w:w="170" w:type="dxa"/>
            </w:tcMar>
          </w:tcPr>
          <w:p w14:paraId="5A300D1F" w14:textId="77777777" w:rsidR="00902438" w:rsidRPr="008431A9" w:rsidRDefault="00902438" w:rsidP="00A20542">
            <w:pPr>
              <w:rPr>
                <w:szCs w:val="20"/>
              </w:rPr>
            </w:pPr>
            <w:r>
              <w:rPr>
                <w:noProof/>
                <w:lang w:val="en-GB" w:eastAsia="en-GB"/>
              </w:rPr>
              <w:lastRenderedPageBreak/>
              <w:drawing>
                <wp:inline distT="0" distB="0" distL="0" distR="0" wp14:anchorId="2359C8F3" wp14:editId="467EDACF">
                  <wp:extent cx="277200" cy="277200"/>
                  <wp:effectExtent l="0" t="0" r="2540" b="2540"/>
                  <wp:docPr id="12" name="Picture 1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ome_btn.png"/>
                          <pic:cNvPicPr/>
                        </pic:nvPicPr>
                        <pic:blipFill>
                          <a:blip r:embed="rId2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B9D0A73" wp14:editId="22A689B0">
                  <wp:extent cx="277200" cy="277200"/>
                  <wp:effectExtent l="0" t="0" r="2540" b="2540"/>
                  <wp:docPr id="13" name="Picture 13">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witter_btn.png"/>
                          <pic:cNvPicPr/>
                        </pic:nvPicPr>
                        <pic:blipFill>
                          <a:blip r:embed="rId25">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9FCE958" wp14:editId="2690CEF4">
                  <wp:extent cx="277200" cy="277200"/>
                  <wp:effectExtent l="0" t="0" r="2540" b="2540"/>
                  <wp:docPr id="14" name="Picture 14">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b_btn.png"/>
                          <pic:cNvPicPr/>
                        </pic:nvPicPr>
                        <pic:blipFill>
                          <a:blip r:embed="rId2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1C603565" wp14:editId="31ED137F">
                  <wp:extent cx="277200" cy="277200"/>
                  <wp:effectExtent l="0" t="0" r="2540" b="2540"/>
                  <wp:docPr id="15" name="Picture 15">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_btn.png"/>
                          <pic:cNvPicPr/>
                        </pic:nvPicPr>
                        <pic:blipFill>
                          <a:blip r:embed="rId29">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F11C4A1" wp14:editId="17B137FF">
                  <wp:extent cx="277200" cy="277200"/>
                  <wp:effectExtent l="0" t="0" r="2540" b="2540"/>
                  <wp:docPr id="16" name="Picture 16">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t_btn.png"/>
                          <pic:cNvPicPr/>
                        </pic:nvPicPr>
                        <pic:blipFill>
                          <a:blip r:embed="rId31">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4BDED82" wp14:editId="054D4CBA">
                  <wp:extent cx="277200" cy="277200"/>
                  <wp:effectExtent l="0" t="0" r="2540" b="2540"/>
                  <wp:docPr id="17" name="Picture 17">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lickr_btn.png"/>
                          <pic:cNvPicPr/>
                        </pic:nvPicPr>
                        <pic:blipFill>
                          <a:blip r:embed="rId3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p>
          <w:p w14:paraId="00744AB0" w14:textId="77777777" w:rsidR="0065582D" w:rsidRPr="008431A9" w:rsidRDefault="0065582D" w:rsidP="00A20542">
            <w:pPr>
              <w:rPr>
                <w:b/>
                <w:szCs w:val="20"/>
              </w:rPr>
            </w:pPr>
          </w:p>
          <w:p w14:paraId="0861EF0C" w14:textId="77777777" w:rsidR="00153458" w:rsidRPr="00E130E7" w:rsidRDefault="00153458" w:rsidP="00A20542">
            <w:pPr>
              <w:rPr>
                <w:b/>
                <w:sz w:val="16"/>
                <w:szCs w:val="16"/>
              </w:rPr>
            </w:pPr>
            <w:r>
              <w:rPr>
                <w:b/>
                <w:sz w:val="16"/>
                <w:szCs w:val="16"/>
              </w:rPr>
              <w:t>Der Europäische Ausschuss der Regionen</w:t>
            </w:r>
          </w:p>
          <w:p w14:paraId="301C602D" w14:textId="77777777" w:rsidR="0065582D" w:rsidRPr="00E130E7" w:rsidRDefault="0065582D" w:rsidP="0047627E">
            <w:pPr>
              <w:jc w:val="left"/>
              <w:rPr>
                <w:sz w:val="16"/>
                <w:szCs w:val="16"/>
              </w:rPr>
            </w:pPr>
          </w:p>
          <w:p w14:paraId="4BA261E5" w14:textId="77777777" w:rsidR="000001F7" w:rsidRPr="008431A9" w:rsidRDefault="00153458" w:rsidP="0047627E">
            <w:pPr>
              <w:jc w:val="left"/>
            </w:pPr>
            <w:r>
              <w:rPr>
                <w:sz w:val="16"/>
                <w:szCs w:val="16"/>
              </w:rPr>
              <w:t>Der Europäische Ausschuss der Regionen (</w:t>
            </w:r>
            <w:proofErr w:type="spellStart"/>
            <w:r>
              <w:rPr>
                <w:sz w:val="16"/>
                <w:szCs w:val="16"/>
              </w:rPr>
              <w:t>AdR</w:t>
            </w:r>
            <w:proofErr w:type="spellEnd"/>
            <w:r>
              <w:rPr>
                <w:sz w:val="16"/>
                <w:szCs w:val="16"/>
              </w:rPr>
              <w:t xml:space="preserve">) ist die Versammlung der Regional- und Kommunalvertreter aus allen 28 EU-Mitgliedstaaten. Er wurde 1994 auf der Grundlage des Vertrags von Maastricht errichtet und hat die Aufgabe, die regionalen und lokalen Gebietskörperschaften in den Beschlussfassungsprozess der EU einzubinden und sie über die EU-Politik zu informieren. Das Europäische Parlament, der Rat und die Europäische Kommission hören den </w:t>
            </w:r>
            <w:proofErr w:type="spellStart"/>
            <w:r>
              <w:rPr>
                <w:sz w:val="16"/>
                <w:szCs w:val="16"/>
              </w:rPr>
              <w:t>AdR</w:t>
            </w:r>
            <w:proofErr w:type="spellEnd"/>
            <w:r>
              <w:rPr>
                <w:sz w:val="16"/>
                <w:szCs w:val="16"/>
              </w:rPr>
              <w:t xml:space="preserve"> in den für die Städte und Regionen relevanten Politikbereichen an. Alle 350 Mitglieder und 350 stellvertretenden Mitglieder des Europäischen Ausschusses der Regionen müssen entweder ein auf Wahlen beruhendes Mandat innehaben oder in ihrer Heimatregion beziehungsweise Heimatstadt gegenüber einer gewählten Versammlung politisch verantwortlich sein. Weitere Informationen zu den Mitgliedern aus Ihrem Land finden Sie </w:t>
            </w:r>
            <w:hyperlink r:id="rId34" w:tgtFrame="_blank" w:history="1">
              <w:r>
                <w:rPr>
                  <w:rStyle w:val="Hyperlink"/>
                  <w:sz w:val="16"/>
                  <w:szCs w:val="16"/>
                </w:rPr>
                <w:t>hier</w:t>
              </w:r>
            </w:hyperlink>
            <w:r>
              <w:t>.</w:t>
            </w:r>
          </w:p>
        </w:tc>
      </w:tr>
      <w:tr w:rsidR="0022540B" w:rsidRPr="008431A9" w14:paraId="3277E107" w14:textId="77777777" w:rsidTr="009B4FF1">
        <w:trPr>
          <w:jc w:val="center"/>
        </w:trPr>
        <w:tc>
          <w:tcPr>
            <w:tcW w:w="10498" w:type="dxa"/>
            <w:shd w:val="clear" w:color="auto" w:fill="2C438A"/>
            <w:tcMar>
              <w:top w:w="170" w:type="dxa"/>
              <w:left w:w="170" w:type="dxa"/>
              <w:bottom w:w="170" w:type="dxa"/>
              <w:right w:w="170" w:type="dxa"/>
            </w:tcMar>
          </w:tcPr>
          <w:p w14:paraId="201C4C21" w14:textId="77777777" w:rsidR="002F3AB6" w:rsidRPr="00E130E7" w:rsidRDefault="002F3AB6" w:rsidP="00F34BC0">
            <w:pPr>
              <w:jc w:val="left"/>
              <w:rPr>
                <w:color w:val="FFFFFF" w:themeColor="background1"/>
                <w:sz w:val="16"/>
                <w:szCs w:val="16"/>
              </w:rPr>
            </w:pPr>
            <w:r>
              <w:rPr>
                <w:color w:val="FFFFFF" w:themeColor="background1"/>
                <w:sz w:val="16"/>
                <w:szCs w:val="16"/>
              </w:rPr>
              <w:t>Ihre personenbezogenen Daten werden gemäß Verordnung (EG) Nr. 45/2001 zum Schutz natürlicher Personen bei der Verarbeitung personenbezogener Daten durch die Organe und Einrichtungen der Gemeinschaft verarbeitet. Sie haben das Recht, auf Verlangen Einsicht in Ihre personenbezogenen Daten zu nehmen sowie unrichtige oder unvollständige personenbezogene Daten berichtigen und Ihre Daten von der Mailingliste löschen zu lassen.</w:t>
            </w:r>
          </w:p>
          <w:p w14:paraId="78A15026" w14:textId="77777777" w:rsidR="0065582D" w:rsidRPr="00E130E7" w:rsidRDefault="0065582D" w:rsidP="00F34BC0">
            <w:pPr>
              <w:jc w:val="left"/>
              <w:rPr>
                <w:color w:val="FFFFFF" w:themeColor="background1"/>
                <w:sz w:val="16"/>
                <w:szCs w:val="16"/>
              </w:rPr>
            </w:pPr>
          </w:p>
          <w:p w14:paraId="5F8CAA8E" w14:textId="77777777" w:rsidR="000001F7" w:rsidRPr="008431A9" w:rsidRDefault="002F3AB6" w:rsidP="00F34BC0">
            <w:pPr>
              <w:jc w:val="left"/>
            </w:pPr>
            <w:r>
              <w:rPr>
                <w:color w:val="FFFFFF" w:themeColor="background1"/>
                <w:sz w:val="16"/>
                <w:szCs w:val="16"/>
              </w:rPr>
              <w:t>Fragen zur Verarbeitung Ihrer personenbezogenen Daten können Sie an</w:t>
            </w:r>
            <w:r>
              <w:t xml:space="preserve"> </w:t>
            </w:r>
            <w:hyperlink r:id="rId35" w:tgtFrame="_blank" w:history="1">
              <w:r>
                <w:rPr>
                  <w:rStyle w:val="Hyperlink"/>
                  <w:sz w:val="16"/>
                  <w:szCs w:val="16"/>
                </w:rPr>
                <w:t>PresseCdr@cor.europa.eu</w:t>
              </w:r>
            </w:hyperlink>
            <w:r>
              <w:rPr>
                <w:color w:val="FFFFFF" w:themeColor="background1"/>
                <w:sz w:val="16"/>
                <w:szCs w:val="16"/>
              </w:rPr>
              <w:t xml:space="preserve"> richten. Sie können auch eine E-Mail an den </w:t>
            </w:r>
            <w:proofErr w:type="spellStart"/>
            <w:r>
              <w:rPr>
                <w:color w:val="FFFFFF" w:themeColor="background1"/>
                <w:sz w:val="16"/>
                <w:szCs w:val="16"/>
              </w:rPr>
              <w:t>AdR</w:t>
            </w:r>
            <w:proofErr w:type="spellEnd"/>
            <w:r>
              <w:rPr>
                <w:color w:val="FFFFFF" w:themeColor="background1"/>
                <w:sz w:val="16"/>
                <w:szCs w:val="16"/>
              </w:rPr>
              <w:t>-Datenschutzbeauftragten schicken:</w:t>
            </w:r>
            <w:r>
              <w:t xml:space="preserve"> </w:t>
            </w:r>
            <w:hyperlink r:id="rId36" w:tgtFrame="_blank" w:history="1">
              <w:r>
                <w:rPr>
                  <w:rStyle w:val="Hyperlink"/>
                  <w:sz w:val="16"/>
                  <w:szCs w:val="16"/>
                </w:rPr>
                <w:t>data.protection@cor.europa.eu</w:t>
              </w:r>
            </w:hyperlink>
            <w:r>
              <w:rPr>
                <w:color w:val="FFFFFF" w:themeColor="background1"/>
                <w:sz w:val="16"/>
                <w:szCs w:val="16"/>
              </w:rPr>
              <w:t xml:space="preserve">. Zudem können Sie sich hinsichtlich der Verarbeitung Ihrer personenbezogenen Daten jederzeit an den Europäischen Datenschutzbeauftragten (EDSB) wenden: </w:t>
            </w:r>
            <w:hyperlink r:id="rId37" w:tgtFrame="_blank" w:history="1">
              <w:r>
                <w:rPr>
                  <w:rStyle w:val="Hyperlink"/>
                  <w:sz w:val="16"/>
                  <w:szCs w:val="16"/>
                </w:rPr>
                <w:t>www.edps.europa.eu/EDPSWEB/.</w:t>
              </w:r>
            </w:hyperlink>
          </w:p>
        </w:tc>
      </w:tr>
    </w:tbl>
    <w:p w14:paraId="3C00A269" w14:textId="77777777" w:rsidR="00D200A9" w:rsidRPr="008431A9" w:rsidRDefault="00D200A9" w:rsidP="00A20542"/>
    <w:sectPr w:rsidR="00D200A9" w:rsidRPr="008431A9" w:rsidSect="00881D72">
      <w:pgSz w:w="11900" w:h="16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89554" w14:textId="77777777" w:rsidR="00DC27EA" w:rsidRDefault="00DC27EA" w:rsidP="00A20542">
      <w:r>
        <w:separator/>
      </w:r>
    </w:p>
  </w:endnote>
  <w:endnote w:type="continuationSeparator" w:id="0">
    <w:p w14:paraId="74B66C85" w14:textId="77777777" w:rsidR="00DC27EA" w:rsidRDefault="00DC27EA" w:rsidP="00A2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52D67" w14:textId="77777777" w:rsidR="00DC27EA" w:rsidRDefault="00DC27EA" w:rsidP="00A20542">
      <w:r>
        <w:separator/>
      </w:r>
    </w:p>
  </w:footnote>
  <w:footnote w:type="continuationSeparator" w:id="0">
    <w:p w14:paraId="37093FB4" w14:textId="77777777" w:rsidR="00DC27EA" w:rsidRDefault="00DC27EA" w:rsidP="00A20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327"/>
    <w:multiLevelType w:val="hybridMultilevel"/>
    <w:tmpl w:val="2CBA4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C5DBF"/>
    <w:multiLevelType w:val="hybridMultilevel"/>
    <w:tmpl w:val="8512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27994"/>
    <w:multiLevelType w:val="hybridMultilevel"/>
    <w:tmpl w:val="C5F6FB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495C1A"/>
    <w:multiLevelType w:val="hybridMultilevel"/>
    <w:tmpl w:val="340E58E8"/>
    <w:lvl w:ilvl="0" w:tplc="CC2C2ED4">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82610"/>
    <w:multiLevelType w:val="hybridMultilevel"/>
    <w:tmpl w:val="FF146476"/>
    <w:lvl w:ilvl="0" w:tplc="CC2C2ED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4C"/>
    <w:rsid w:val="000001F7"/>
    <w:rsid w:val="00006D0B"/>
    <w:rsid w:val="00016A2B"/>
    <w:rsid w:val="000322E4"/>
    <w:rsid w:val="000407EF"/>
    <w:rsid w:val="0004397F"/>
    <w:rsid w:val="0005581C"/>
    <w:rsid w:val="00082C9F"/>
    <w:rsid w:val="00097847"/>
    <w:rsid w:val="000B54BD"/>
    <w:rsid w:val="000D3D76"/>
    <w:rsid w:val="00112B08"/>
    <w:rsid w:val="001208DD"/>
    <w:rsid w:val="00127C4C"/>
    <w:rsid w:val="0013642C"/>
    <w:rsid w:val="00153458"/>
    <w:rsid w:val="00160323"/>
    <w:rsid w:val="00160D27"/>
    <w:rsid w:val="0016700C"/>
    <w:rsid w:val="00184890"/>
    <w:rsid w:val="001A48CA"/>
    <w:rsid w:val="001F1DB2"/>
    <w:rsid w:val="0022540B"/>
    <w:rsid w:val="00241D41"/>
    <w:rsid w:val="00256905"/>
    <w:rsid w:val="00263387"/>
    <w:rsid w:val="00281B60"/>
    <w:rsid w:val="00291D3C"/>
    <w:rsid w:val="00293F3B"/>
    <w:rsid w:val="00296C7D"/>
    <w:rsid w:val="002C3F6F"/>
    <w:rsid w:val="002F0AE2"/>
    <w:rsid w:val="002F3AB6"/>
    <w:rsid w:val="002F7D7B"/>
    <w:rsid w:val="00315767"/>
    <w:rsid w:val="003322BE"/>
    <w:rsid w:val="00341970"/>
    <w:rsid w:val="00362834"/>
    <w:rsid w:val="00363D54"/>
    <w:rsid w:val="00394D36"/>
    <w:rsid w:val="00395908"/>
    <w:rsid w:val="003A0C24"/>
    <w:rsid w:val="003A35E3"/>
    <w:rsid w:val="003A3A94"/>
    <w:rsid w:val="003A5AF1"/>
    <w:rsid w:val="003A78D0"/>
    <w:rsid w:val="00407EF8"/>
    <w:rsid w:val="0042081C"/>
    <w:rsid w:val="00422252"/>
    <w:rsid w:val="00441FEC"/>
    <w:rsid w:val="0047627E"/>
    <w:rsid w:val="004868EA"/>
    <w:rsid w:val="004B356F"/>
    <w:rsid w:val="004D47D5"/>
    <w:rsid w:val="004F0D6B"/>
    <w:rsid w:val="004F7587"/>
    <w:rsid w:val="00501671"/>
    <w:rsid w:val="00511485"/>
    <w:rsid w:val="005209B9"/>
    <w:rsid w:val="00523E56"/>
    <w:rsid w:val="00575173"/>
    <w:rsid w:val="00592624"/>
    <w:rsid w:val="005A411D"/>
    <w:rsid w:val="005A7E9A"/>
    <w:rsid w:val="005E77A5"/>
    <w:rsid w:val="005F1E5E"/>
    <w:rsid w:val="00603986"/>
    <w:rsid w:val="00642273"/>
    <w:rsid w:val="0065582D"/>
    <w:rsid w:val="00671F02"/>
    <w:rsid w:val="00692D0E"/>
    <w:rsid w:val="006C1BCD"/>
    <w:rsid w:val="006E0D94"/>
    <w:rsid w:val="006F3336"/>
    <w:rsid w:val="00707F5E"/>
    <w:rsid w:val="00717E9D"/>
    <w:rsid w:val="00730560"/>
    <w:rsid w:val="00733684"/>
    <w:rsid w:val="007432E5"/>
    <w:rsid w:val="00754E5B"/>
    <w:rsid w:val="00755458"/>
    <w:rsid w:val="0075575F"/>
    <w:rsid w:val="007A3D1A"/>
    <w:rsid w:val="007B70E3"/>
    <w:rsid w:val="007F3B7D"/>
    <w:rsid w:val="00804F42"/>
    <w:rsid w:val="00831AA8"/>
    <w:rsid w:val="00832218"/>
    <w:rsid w:val="008431A9"/>
    <w:rsid w:val="0084521B"/>
    <w:rsid w:val="00860B25"/>
    <w:rsid w:val="0087539B"/>
    <w:rsid w:val="00881D72"/>
    <w:rsid w:val="008838D3"/>
    <w:rsid w:val="008A7587"/>
    <w:rsid w:val="008C26BE"/>
    <w:rsid w:val="008D768E"/>
    <w:rsid w:val="008D7F49"/>
    <w:rsid w:val="008E0A05"/>
    <w:rsid w:val="008E4207"/>
    <w:rsid w:val="008E48C6"/>
    <w:rsid w:val="008E5C61"/>
    <w:rsid w:val="008F4390"/>
    <w:rsid w:val="00902438"/>
    <w:rsid w:val="009037C0"/>
    <w:rsid w:val="009172AA"/>
    <w:rsid w:val="00932C1B"/>
    <w:rsid w:val="00932C4E"/>
    <w:rsid w:val="009376DC"/>
    <w:rsid w:val="00976664"/>
    <w:rsid w:val="009904DC"/>
    <w:rsid w:val="009A1D39"/>
    <w:rsid w:val="009A2EFD"/>
    <w:rsid w:val="009B2494"/>
    <w:rsid w:val="009B4FF1"/>
    <w:rsid w:val="009B5683"/>
    <w:rsid w:val="00A00E32"/>
    <w:rsid w:val="00A120F8"/>
    <w:rsid w:val="00A20542"/>
    <w:rsid w:val="00A27C88"/>
    <w:rsid w:val="00A30B71"/>
    <w:rsid w:val="00A31034"/>
    <w:rsid w:val="00A51231"/>
    <w:rsid w:val="00A607E1"/>
    <w:rsid w:val="00A7432D"/>
    <w:rsid w:val="00A779AB"/>
    <w:rsid w:val="00A84C25"/>
    <w:rsid w:val="00AD07B8"/>
    <w:rsid w:val="00AD7A96"/>
    <w:rsid w:val="00AE6F8C"/>
    <w:rsid w:val="00B0444D"/>
    <w:rsid w:val="00B27ED1"/>
    <w:rsid w:val="00B30D4C"/>
    <w:rsid w:val="00B5338E"/>
    <w:rsid w:val="00B77E7F"/>
    <w:rsid w:val="00BB03B9"/>
    <w:rsid w:val="00BB0D77"/>
    <w:rsid w:val="00BB4DCB"/>
    <w:rsid w:val="00BC0007"/>
    <w:rsid w:val="00BC1C03"/>
    <w:rsid w:val="00BC290B"/>
    <w:rsid w:val="00BD4FC1"/>
    <w:rsid w:val="00BD6E63"/>
    <w:rsid w:val="00C028AD"/>
    <w:rsid w:val="00C068ED"/>
    <w:rsid w:val="00C16E7E"/>
    <w:rsid w:val="00C253E5"/>
    <w:rsid w:val="00C336D4"/>
    <w:rsid w:val="00C61BA3"/>
    <w:rsid w:val="00C66300"/>
    <w:rsid w:val="00C7437C"/>
    <w:rsid w:val="00C86C78"/>
    <w:rsid w:val="00C94C47"/>
    <w:rsid w:val="00CB4879"/>
    <w:rsid w:val="00CE24B6"/>
    <w:rsid w:val="00CE6F4B"/>
    <w:rsid w:val="00CF01F1"/>
    <w:rsid w:val="00CF789F"/>
    <w:rsid w:val="00D1491A"/>
    <w:rsid w:val="00D200A9"/>
    <w:rsid w:val="00D53777"/>
    <w:rsid w:val="00D658A3"/>
    <w:rsid w:val="00D84348"/>
    <w:rsid w:val="00DC27EA"/>
    <w:rsid w:val="00E00B37"/>
    <w:rsid w:val="00E019AF"/>
    <w:rsid w:val="00E04D1D"/>
    <w:rsid w:val="00E115AC"/>
    <w:rsid w:val="00E130E7"/>
    <w:rsid w:val="00E15036"/>
    <w:rsid w:val="00E156F3"/>
    <w:rsid w:val="00E62B2F"/>
    <w:rsid w:val="00E66E1B"/>
    <w:rsid w:val="00E96FB2"/>
    <w:rsid w:val="00EA634F"/>
    <w:rsid w:val="00EA6BB5"/>
    <w:rsid w:val="00EB1A46"/>
    <w:rsid w:val="00EC02B4"/>
    <w:rsid w:val="00EC18F0"/>
    <w:rsid w:val="00EC77A3"/>
    <w:rsid w:val="00ED7086"/>
    <w:rsid w:val="00EF74CF"/>
    <w:rsid w:val="00F00E2C"/>
    <w:rsid w:val="00F01253"/>
    <w:rsid w:val="00F0662B"/>
    <w:rsid w:val="00F215A2"/>
    <w:rsid w:val="00F34BC0"/>
    <w:rsid w:val="00F46A6C"/>
    <w:rsid w:val="00F5285C"/>
    <w:rsid w:val="00F75EB2"/>
    <w:rsid w:val="00FA15AA"/>
    <w:rsid w:val="00FE5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24DB2DA"/>
  <w15:docId w15:val="{5E533A94-6CEF-4610-A955-FB3ADAA8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F8C"/>
    <w:pPr>
      <w:spacing w:after="0" w:line="240" w:lineRule="auto"/>
      <w:jc w:val="both"/>
    </w:pPr>
    <w:rPr>
      <w:rFonts w:ascii="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D4C"/>
    <w:pPr>
      <w:tabs>
        <w:tab w:val="center" w:pos="4536"/>
        <w:tab w:val="right" w:pos="9072"/>
      </w:tabs>
    </w:pPr>
  </w:style>
  <w:style w:type="character" w:customStyle="1" w:styleId="HeaderChar">
    <w:name w:val="Header Char"/>
    <w:basedOn w:val="DefaultParagraphFont"/>
    <w:link w:val="Header"/>
    <w:uiPriority w:val="99"/>
    <w:rsid w:val="00B30D4C"/>
  </w:style>
  <w:style w:type="paragraph" w:styleId="Footer">
    <w:name w:val="footer"/>
    <w:basedOn w:val="Normal"/>
    <w:link w:val="FooterChar"/>
    <w:uiPriority w:val="99"/>
    <w:unhideWhenUsed/>
    <w:rsid w:val="00B30D4C"/>
    <w:pPr>
      <w:tabs>
        <w:tab w:val="center" w:pos="4536"/>
        <w:tab w:val="right" w:pos="9072"/>
      </w:tabs>
    </w:pPr>
  </w:style>
  <w:style w:type="character" w:customStyle="1" w:styleId="FooterChar">
    <w:name w:val="Footer Char"/>
    <w:basedOn w:val="DefaultParagraphFont"/>
    <w:link w:val="Footer"/>
    <w:uiPriority w:val="99"/>
    <w:rsid w:val="00B30D4C"/>
  </w:style>
  <w:style w:type="table" w:styleId="TableGrid">
    <w:name w:val="Table Grid"/>
    <w:basedOn w:val="TableNormal"/>
    <w:uiPriority w:val="39"/>
    <w:rsid w:val="00000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76664"/>
    <w:rPr>
      <w:rFonts w:ascii="Arial" w:hAnsi="Arial"/>
      <w:b/>
      <w:color w:val="F59A00"/>
      <w:u w:val="none"/>
    </w:rPr>
  </w:style>
  <w:style w:type="paragraph" w:styleId="Title">
    <w:name w:val="Title"/>
    <w:basedOn w:val="Normal"/>
    <w:next w:val="Normal"/>
    <w:link w:val="TitleChar"/>
    <w:uiPriority w:val="10"/>
    <w:qFormat/>
    <w:rsid w:val="00E130E7"/>
    <w:pPr>
      <w:contextualSpacing/>
      <w:jc w:val="center"/>
    </w:pPr>
    <w:rPr>
      <w:rFonts w:eastAsiaTheme="majorEastAsia" w:cstheme="majorBidi"/>
      <w:b/>
      <w:bCs/>
      <w:color w:val="000000" w:themeColor="text1"/>
      <w:kern w:val="28"/>
      <w:sz w:val="28"/>
      <w:szCs w:val="56"/>
    </w:rPr>
  </w:style>
  <w:style w:type="character" w:customStyle="1" w:styleId="TitleChar">
    <w:name w:val="Title Char"/>
    <w:basedOn w:val="DefaultParagraphFont"/>
    <w:link w:val="Title"/>
    <w:uiPriority w:val="10"/>
    <w:rsid w:val="00E130E7"/>
    <w:rPr>
      <w:rFonts w:ascii="Arial" w:eastAsiaTheme="majorEastAsia" w:hAnsi="Arial" w:cstheme="majorBidi"/>
      <w:b/>
      <w:bCs/>
      <w:color w:val="000000" w:themeColor="text1"/>
      <w:kern w:val="28"/>
      <w:sz w:val="28"/>
      <w:szCs w:val="56"/>
    </w:rPr>
  </w:style>
  <w:style w:type="paragraph" w:styleId="Subtitle">
    <w:name w:val="Subtitle"/>
    <w:next w:val="Normal"/>
    <w:link w:val="SubtitleChar"/>
    <w:uiPriority w:val="11"/>
    <w:qFormat/>
    <w:rsid w:val="00016A2B"/>
    <w:pPr>
      <w:numPr>
        <w:ilvl w:val="1"/>
      </w:numPr>
      <w:spacing w:after="165" w:line="240" w:lineRule="auto"/>
      <w:jc w:val="center"/>
    </w:pPr>
    <w:rPr>
      <w:rFonts w:ascii="Arial" w:eastAsiaTheme="minorEastAsia" w:hAnsi="Arial"/>
      <w:i/>
      <w:iCs/>
      <w:color w:val="000000" w:themeColor="text1"/>
      <w:sz w:val="28"/>
      <w:szCs w:val="22"/>
    </w:rPr>
  </w:style>
  <w:style w:type="character" w:customStyle="1" w:styleId="SubtitleChar">
    <w:name w:val="Subtitle Char"/>
    <w:basedOn w:val="DefaultParagraphFont"/>
    <w:link w:val="Subtitle"/>
    <w:uiPriority w:val="11"/>
    <w:rsid w:val="00016A2B"/>
    <w:rPr>
      <w:rFonts w:ascii="Arial" w:eastAsiaTheme="minorEastAsia" w:hAnsi="Arial"/>
      <w:i/>
      <w:iCs/>
      <w:color w:val="000000" w:themeColor="text1"/>
      <w:sz w:val="28"/>
      <w:szCs w:val="22"/>
    </w:rPr>
  </w:style>
  <w:style w:type="paragraph" w:customStyle="1" w:styleId="Date1">
    <w:name w:val="Date1"/>
    <w:basedOn w:val="Normal"/>
    <w:qFormat/>
    <w:rsid w:val="00A20542"/>
    <w:pPr>
      <w:tabs>
        <w:tab w:val="left" w:pos="629"/>
        <w:tab w:val="right" w:pos="8840"/>
      </w:tabs>
      <w:jc w:val="right"/>
    </w:pPr>
    <w:rPr>
      <w:b/>
      <w:bCs/>
      <w:i/>
      <w:iCs/>
      <w:color w:val="00C2E1"/>
    </w:rPr>
  </w:style>
  <w:style w:type="paragraph" w:customStyle="1" w:styleId="pressrelease">
    <w:name w:val="press release"/>
    <w:basedOn w:val="Normal"/>
    <w:qFormat/>
    <w:rsid w:val="008F4390"/>
    <w:pPr>
      <w:jc w:val="right"/>
    </w:pPr>
    <w:rPr>
      <w:sz w:val="70"/>
      <w:szCs w:val="70"/>
    </w:rPr>
  </w:style>
  <w:style w:type="paragraph" w:styleId="BalloonText">
    <w:name w:val="Balloon Text"/>
    <w:basedOn w:val="Normal"/>
    <w:link w:val="BalloonTextChar"/>
    <w:uiPriority w:val="99"/>
    <w:semiHidden/>
    <w:unhideWhenUsed/>
    <w:rsid w:val="008E4207"/>
    <w:rPr>
      <w:rFonts w:ascii="Tahoma" w:hAnsi="Tahoma" w:cs="Tahoma"/>
      <w:sz w:val="16"/>
      <w:szCs w:val="16"/>
    </w:rPr>
  </w:style>
  <w:style w:type="character" w:customStyle="1" w:styleId="BalloonTextChar">
    <w:name w:val="Balloon Text Char"/>
    <w:basedOn w:val="DefaultParagraphFont"/>
    <w:link w:val="BalloonText"/>
    <w:uiPriority w:val="99"/>
    <w:semiHidden/>
    <w:rsid w:val="008E4207"/>
    <w:rPr>
      <w:rFonts w:ascii="Tahoma" w:hAnsi="Tahoma" w:cs="Tahoma"/>
      <w:color w:val="58595B"/>
      <w:sz w:val="16"/>
      <w:szCs w:val="16"/>
    </w:rPr>
  </w:style>
  <w:style w:type="character" w:styleId="Strong">
    <w:name w:val="Strong"/>
    <w:basedOn w:val="DefaultParagraphFont"/>
    <w:uiPriority w:val="22"/>
    <w:qFormat/>
    <w:rsid w:val="00E130E7"/>
    <w:rPr>
      <w:b/>
      <w:bCs/>
      <w:sz w:val="20"/>
    </w:rPr>
  </w:style>
  <w:style w:type="paragraph" w:styleId="ListParagraph">
    <w:name w:val="List Paragraph"/>
    <w:basedOn w:val="Normal"/>
    <w:uiPriority w:val="34"/>
    <w:qFormat/>
    <w:rsid w:val="000B54BD"/>
    <w:pPr>
      <w:ind w:left="720"/>
      <w:contextualSpacing/>
    </w:pPr>
  </w:style>
  <w:style w:type="character" w:customStyle="1" w:styleId="UnresolvedMention1">
    <w:name w:val="Unresolved Mention1"/>
    <w:basedOn w:val="DefaultParagraphFont"/>
    <w:uiPriority w:val="99"/>
    <w:semiHidden/>
    <w:unhideWhenUsed/>
    <w:rsid w:val="00FA1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cor.europa.eu/de/our-work/Pages/network-of-regional-hubs.aspx" TargetMode="External"/><Relationship Id="rId26" Type="http://schemas.openxmlformats.org/officeDocument/2006/relationships/hyperlink" Target="https://www.facebook.com/European.Committee.of.the.Regions/" TargetMode="External"/><Relationship Id="rId39" Type="http://schemas.openxmlformats.org/officeDocument/2006/relationships/theme" Target="theme/theme1.xml"/><Relationship Id="rId21" Type="http://schemas.openxmlformats.org/officeDocument/2006/relationships/hyperlink" Target="mailto:Carmen.Schmidle@cor.europa.eu" TargetMode="External"/><Relationship Id="rId34" Type="http://schemas.openxmlformats.org/officeDocument/2006/relationships/hyperlink" Target="https://cor.europa.eu/de/members/Pages/National-delegations.aspx"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cor.europa.eu/de/engage/Pages/european-entrepreneurial-region.aspx" TargetMode="External"/><Relationship Id="rId25" Type="http://schemas.openxmlformats.org/officeDocument/2006/relationships/image" Target="media/image4.png"/><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asmus-entrepreneurs.eu/" TargetMode="External"/><Relationship Id="rId20" Type="http://schemas.openxmlformats.org/officeDocument/2006/relationships/hyperlink" Target="http://insuleur.org/"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witter.com/EU_CoR" TargetMode="External"/><Relationship Id="rId32" Type="http://schemas.openxmlformats.org/officeDocument/2006/relationships/hyperlink" Target="https://www.flickr.com/photos/cor-photos/sets/" TargetMode="External"/><Relationship Id="rId37" Type="http://schemas.openxmlformats.org/officeDocument/2006/relationships/hyperlink" Target="http://www.edps.europa.eu/EDPSWEB/" TargetMode="External"/><Relationship Id="rId5" Type="http://schemas.openxmlformats.org/officeDocument/2006/relationships/customXml" Target="../customXml/item5.xml"/><Relationship Id="rId15" Type="http://schemas.openxmlformats.org/officeDocument/2006/relationships/hyperlink" Target="https://cor.europa.eu/en/events/Documents/missing-Links.docx" TargetMode="External"/><Relationship Id="rId23" Type="http://schemas.openxmlformats.org/officeDocument/2006/relationships/image" Target="media/image3.png"/><Relationship Id="rId28" Type="http://schemas.openxmlformats.org/officeDocument/2006/relationships/hyperlink" Target="https://www.linkedin.com/company/european-committee-of-the-regions/" TargetMode="External"/><Relationship Id="rId36" Type="http://schemas.openxmlformats.org/officeDocument/2006/relationships/hyperlink" Target="mailto:data.protection@cor.europa.eu" TargetMode="External"/><Relationship Id="rId10" Type="http://schemas.openxmlformats.org/officeDocument/2006/relationships/footnotes" Target="footnotes.xml"/><Relationship Id="rId19" Type="http://schemas.openxmlformats.org/officeDocument/2006/relationships/hyperlink" Target="https://cor.europa.eu/de/engage/Pages/cohesion-alliance.aspx"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r.europa.eu/en/events/Documents/missing-Links.docx" TargetMode="External"/><Relationship Id="rId22" Type="http://schemas.openxmlformats.org/officeDocument/2006/relationships/hyperlink" Target="http://www.cor.europa.eu/" TargetMode="External"/><Relationship Id="rId27" Type="http://schemas.openxmlformats.org/officeDocument/2006/relationships/image" Target="media/image5.png"/><Relationship Id="rId30" Type="http://schemas.openxmlformats.org/officeDocument/2006/relationships/hyperlink" Target="https://www.youtube.com/user/pressecdr" TargetMode="External"/><Relationship Id="rId35" Type="http://schemas.openxmlformats.org/officeDocument/2006/relationships/hyperlink" Target="mailto:PresseCdr@cor.europa.eu"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28C76DADC0B264DB5FE7AC09BE511F3" ma:contentTypeVersion="4" ma:contentTypeDescription="Defines the documents for Document Manager V2" ma:contentTypeScope="" ma:versionID="a3ed7eb267142e5204cc92889a0737db">
  <xsd:schema xmlns:xsd="http://www.w3.org/2001/XMLSchema" xmlns:xs="http://www.w3.org/2001/XMLSchema" xmlns:p="http://schemas.microsoft.com/office/2006/metadata/properties" xmlns:ns2="857bdf61-ef81-4463-9c7c-83f2607ad7f5" xmlns:ns3="http://schemas.microsoft.com/sharepoint/v3/fields" xmlns:ns4="fc595562-56b4-4ae0-a20d-574034cbb750" targetNamespace="http://schemas.microsoft.com/office/2006/metadata/properties" ma:root="true" ma:fieldsID="97c38202cfd7b42c51ec97198e216f81" ns2:_="" ns3:_="" ns4:_="">
    <xsd:import namespace="857bdf61-ef81-4463-9c7c-83f2607ad7f5"/>
    <xsd:import namespace="http://schemas.microsoft.com/sharepoint/v3/fields"/>
    <xsd:import namespace="fc595562-56b4-4ae0-a20d-574034cbb75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bdf61-ef81-4463-9c7c-83f2607ad7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57b40324-ba81-467e-b318-8db2e7caf763}" ma:internalName="TaxCatchAll" ma:showField="CatchAllData"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7b40324-ba81-467e-b318-8db2e7caf763}" ma:internalName="TaxCatchAllLabel" ma:readOnly="true" ma:showField="CatchAllDataLabel"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95562-56b4-4ae0-a20d-574034cbb750"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7bdf61-ef81-4463-9c7c-83f2607ad7f5">NVCDSECZW5MX-1175273858-2633</_dlc_DocId>
    <_dlc_DocIdUrl xmlns="857bdf61-ef81-4463-9c7c-83f2607ad7f5">
      <Url>http://dm2016/cor/2019/_layouts/15/DocIdRedir.aspx?ID=NVCDSECZW5MX-1175273858-2633</Url>
      <Description>NVCDSECZW5MX-1175273858-2633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857bdf61-ef81-4463-9c7c-83f2607ad7f5"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857bdf61-ef81-4463-9c7c-83f2607ad7f5">2019-04-08T12:00:00+00:00</ProductionDate>
    <FicheYear xmlns="857bdf61-ef81-4463-9c7c-83f2607ad7f5">2019</FicheYear>
    <DocumentNumber xmlns="fc595562-56b4-4ae0-a20d-574034cbb750">1818</DocumentNumber>
    <DocumentVersion xmlns="857bdf61-ef81-4463-9c7c-83f2607ad7f5">1</DocumentVersion>
    <DossierNumber xmlns="857bdf61-ef81-4463-9c7c-83f2607ad7f5"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57bdf61-ef81-4463-9c7c-83f2607ad7f5" xsi:nil="true"/>
    <TaxCatchAll xmlns="857bdf61-ef81-4463-9c7c-83f2607ad7f5">
      <Value>48</Value>
      <Value>40</Value>
      <Value>38</Value>
      <Value>37</Value>
      <Value>36</Value>
      <Value>35</Value>
      <Value>33</Value>
      <Value>32</Value>
      <Value>30</Value>
      <Value>29</Value>
      <Value>28</Value>
      <Value>27</Value>
      <Value>25</Value>
      <Value>24</Value>
      <Value>23</Value>
      <Value>22</Value>
      <Value>21</Value>
      <Value>20</Value>
      <Value>18</Value>
      <Value>17</Value>
      <Value>13</Value>
      <Value>10</Value>
      <Value>9</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57bdf61-ef81-4463-9c7c-83f2607ad7f5" xsi:nil="true"/>
    <DocumentYear xmlns="857bdf61-ef81-4463-9c7c-83f2607ad7f5">2019</DocumentYear>
    <FicheNumber xmlns="857bdf61-ef81-4463-9c7c-83f2607ad7f5">3990</FicheNumber>
    <DocumentPart xmlns="857bdf61-ef81-4463-9c7c-83f2607ad7f5">0</DocumentPart>
    <AdoptionDate xmlns="857bdf61-ef81-4463-9c7c-83f2607ad7f5" xsi:nil="true"/>
    <RequestingService xmlns="857bdf61-ef81-4463-9c7c-83f2607ad7f5">Attachés de presse et relations avec les médias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c595562-56b4-4ae0-a20d-574034cbb750" xsi:nil="true"/>
    <DossierName_0 xmlns="http://schemas.microsoft.com/sharepoint/v3/fields">
      <Terms xmlns="http://schemas.microsoft.com/office/infopath/2007/PartnerControls"/>
    </DossierName_0>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6A1609F-F428-4367-9EDB-B187D46FA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bdf61-ef81-4463-9c7c-83f2607ad7f5"/>
    <ds:schemaRef ds:uri="http://schemas.microsoft.com/sharepoint/v3/fields"/>
    <ds:schemaRef ds:uri="fc595562-56b4-4ae0-a20d-574034cbb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B348D-152C-4AEC-8699-451C0859805D}">
  <ds:schemaRefs>
    <ds:schemaRef ds:uri="http://schemas.microsoft.com/sharepoint/v3/contenttype/forms"/>
  </ds:schemaRefs>
</ds:datastoreItem>
</file>

<file path=customXml/itemProps3.xml><?xml version="1.0" encoding="utf-8"?>
<ds:datastoreItem xmlns:ds="http://schemas.openxmlformats.org/officeDocument/2006/customXml" ds:itemID="{3BFD6FDD-9160-4119-BB79-84855349D2E3}">
  <ds:schemaRefs>
    <ds:schemaRef ds:uri="http://schemas.microsoft.com/office/2006/documentManagement/types"/>
    <ds:schemaRef ds:uri="857bdf61-ef81-4463-9c7c-83f2607ad7f5"/>
    <ds:schemaRef ds:uri="http://purl.org/dc/elements/1.1/"/>
    <ds:schemaRef ds:uri="http://schemas.microsoft.com/office/2006/metadata/properties"/>
    <ds:schemaRef ds:uri="fc595562-56b4-4ae0-a20d-574034cbb750"/>
    <ds:schemaRef ds:uri="http://schemas.microsoft.com/office/infopath/2007/PartnerControls"/>
    <ds:schemaRef ds:uri="http://schemas.microsoft.com/sharepoint/v3/field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797FF3C-7028-46B5-94AA-AF7BCF3B6EEF}">
  <ds:schemaRefs>
    <ds:schemaRef ds:uri="http://schemas.microsoft.com/sharepoint/events"/>
  </ds:schemaRefs>
</ds:datastoreItem>
</file>

<file path=customXml/itemProps5.xml><?xml version="1.0" encoding="utf-8"?>
<ds:datastoreItem xmlns:ds="http://schemas.openxmlformats.org/officeDocument/2006/customXml" ds:itemID="{3F9D0E0F-4DC7-4951-A6F9-5A2EBC702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Hgl 06 Europäischer Ausschuss der Regionen und Eurochambres bündeln Kräfte für Beschäftigung und Wachstum überall in der EU</vt:lpstr>
    </vt:vector>
  </TitlesOfParts>
  <Company>CESE-CdR</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Hgl 06 Europäischer Ausschuss der Regionen und Eurochambres bündeln Kräfte für Beschäftigung und Wachstum überall in der EU</dc:title>
  <dc:subject>Pressekommuniqué</dc:subject>
  <dc:creator>Blanka Fortova</dc:creator>
  <cp:keywords>COR-2019-01818-00-01-CP-TRA-EN</cp:keywords>
  <dc:description>Rapporteur:  - Original language: EN - Date of document: 08/04/2019 - Date of meeting:  - External documents:  - Administrator: MME Schmidle Carmen</dc:description>
  <cp:lastModifiedBy>Luis PISELLI</cp:lastModifiedBy>
  <cp:revision>4</cp:revision>
  <cp:lastPrinted>2017-01-17T15:28:00Z</cp:lastPrinted>
  <dcterms:created xsi:type="dcterms:W3CDTF">2019-04-08T15:47:00Z</dcterms:created>
  <dcterms:modified xsi:type="dcterms:W3CDTF">2019-04-09T12:14:00Z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User">
    <vt:lpwstr>mkop, jhvi, tvoc</vt:lpwstr>
  </property>
  <property fmtid="{D5CDD505-2E9C-101B-9397-08002B2CF9AE}" pid="3" name="Pref_FileName">
    <vt:lpwstr>COR-2019-01818-00-01-CP-ORI.docx, COR-2019-01818-00-00-CP-ORI.docx, COR-2016-06462-00-00-WEB-ORI.docx</vt:lpwstr>
  </property>
  <property fmtid="{D5CDD505-2E9C-101B-9397-08002B2CF9AE}" pid="4" name="Pref_Date">
    <vt:lpwstr>08/04/2019, 08/04/2019, 01/12/2016</vt:lpwstr>
  </property>
  <property fmtid="{D5CDD505-2E9C-101B-9397-08002B2CF9AE}" pid="5" name="Pref_formatted">
    <vt:bool>true</vt:bool>
  </property>
  <property fmtid="{D5CDD505-2E9C-101B-9397-08002B2CF9AE}" pid="6" name="Pref_Time">
    <vt:lpwstr>11:31:34, 09:01:31, 15:32:58</vt:lpwstr>
  </property>
  <property fmtid="{D5CDD505-2E9C-101B-9397-08002B2CF9AE}" pid="7" name="ContentTypeId">
    <vt:lpwstr>0x010100EA97B91038054C99906057A708A1480A00728C76DADC0B264DB5FE7AC09BE511F3</vt:lpwstr>
  </property>
  <property fmtid="{D5CDD505-2E9C-101B-9397-08002B2CF9AE}" pid="8" name="_dlc_DocIdItemGuid">
    <vt:lpwstr>3923269b-c3cb-4532-969b-95baf6824212</vt:lpwstr>
  </property>
  <property fmtid="{D5CDD505-2E9C-101B-9397-08002B2CF9AE}" pid="9" name="AvailableTranslations">
    <vt:lpwstr>36;#PT|50ccc04a-eadd-42ae-a0cb-acaf45f812ba;#32;#LT|a7ff5ce7-6123-4f68-865a-a57c31810414;#38;#ET|ff6c3f4c-b02c-4c3c-ab07-2c37995a7a0a;#21;#RO|feb747a2-64cd-4299-af12-4833ddc30497;#25;#DA|5d49c027-8956-412b-aa16-e85a0f96ad0e;#22;#NL|55c6556c-b4f4-441d-9acf</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1818</vt:i4>
  </property>
  <property fmtid="{D5CDD505-2E9C-101B-9397-08002B2CF9AE}" pid="14" name="FicheYear">
    <vt:i4>2019</vt:i4>
  </property>
  <property fmtid="{D5CDD505-2E9C-101B-9397-08002B2CF9AE}" pid="15" name="DocumentVersion">
    <vt:i4>1</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48;#CP|de8ad211-9e8d-408b-8324-674d21bb7d18</vt:lpwstr>
  </property>
  <property fmtid="{D5CDD505-2E9C-101B-9397-08002B2CF9AE}" pid="21" name="RequestingService">
    <vt:lpwstr>Attachés de presse et relations avec les médias</vt:lpwstr>
  </property>
  <property fmtid="{D5CDD505-2E9C-101B-9397-08002B2CF9AE}" pid="22" name="Confidentiality">
    <vt:lpwstr>10;#Unrestricted|826e22d7-d029-4ec0-a450-0c28ff673572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9;#EN|f2175f21-25d7-44a3-96da-d6a61b075e1b</vt:lpwstr>
  </property>
  <property fmtid="{D5CDD505-2E9C-101B-9397-08002B2CF9AE}" pid="26" name="MeetingName">
    <vt:lpwstr/>
  </property>
  <property fmtid="{D5CDD505-2E9C-101B-9397-08002B2CF9AE}" pid="27" name="AvailableTranslations_0">
    <vt:lpwstr>RO|feb747a2-64cd-4299-af12-4833ddc30497;DA|5d49c027-8956-412b-aa16-e85a0f96ad0e;HR|2f555653-ed1a-4fe6-8362-9082d95989e5;LV|46f7e311-5d9f-4663-b433-18aeccb7ace7;EN|f2175f21-25d7-44a3-96da-d6a61b075e1b;BG|1a1b3951-7821-4e6a-85f5-5673fc08bd2c;HU|6b229040-c58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35;#BG|1a1b3951-7821-4e6a-85f5-5673fc08bd2c;#33;#SK|46d9fce0-ef79-4f71-b89b-cd6aa82426b8;#30;#HR|2f555653-ed1a-4fe6-8362-9082d95989e5;#28;#CS|72f9705b-0217-4fd3-bea2-cbc7ed80e26e;#27;#SL|98a412ae-eb01-49e9-ae3d-585a81724cfc;#25;#DA|5d49c027-8956-412b-aa16</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2019</vt:i4>
  </property>
  <property fmtid="{D5CDD505-2E9C-101B-9397-08002B2CF9AE}" pid="34" name="FicheNumber">
    <vt:i4>3990</vt:i4>
  </property>
  <property fmtid="{D5CDD505-2E9C-101B-9397-08002B2CF9AE}" pid="35" name="DocumentLanguage">
    <vt:lpwstr>29;#DE|f6b31e5a-26fa-4935-b661-318e46daf27e</vt:lpwstr>
  </property>
</Properties>
</file>